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110" w:rsidRPr="00EA5FE2" w:rsidRDefault="00415BF8" w:rsidP="00CA5C5B">
      <w:pPr>
        <w:pBdr>
          <w:top w:val="nil"/>
          <w:left w:val="nil"/>
          <w:bottom w:val="nil"/>
          <w:right w:val="nil"/>
          <w:between w:val="nil"/>
        </w:pBdr>
        <w:spacing w:after="20"/>
        <w:jc w:val="center"/>
        <w:rPr>
          <w:rFonts w:eastAsia="Times"/>
          <w:color w:val="000000"/>
          <w:sz w:val="40"/>
          <w:szCs w:val="24"/>
        </w:rPr>
      </w:pPr>
      <w:r w:rsidRPr="00EA5FE2">
        <w:rPr>
          <w:noProof/>
          <w:color w:val="000000"/>
          <w:sz w:val="40"/>
          <w:szCs w:val="24"/>
        </w:rPr>
        <w:drawing>
          <wp:inline distT="0" distB="0" distL="114300" distR="114300" wp14:anchorId="728B7646" wp14:editId="6B456119">
            <wp:extent cx="1218565" cy="1025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8565" cy="1025525"/>
                    </a:xfrm>
                    <a:prstGeom prst="rect">
                      <a:avLst/>
                    </a:prstGeom>
                    <a:ln/>
                  </pic:spPr>
                </pic:pic>
              </a:graphicData>
            </a:graphic>
          </wp:inline>
        </w:drawing>
      </w:r>
    </w:p>
    <w:p w:rsidR="006D4110" w:rsidRPr="00CA5C5B" w:rsidRDefault="00415BF8" w:rsidP="00CA5C5B">
      <w:pPr>
        <w:keepNext/>
        <w:pBdr>
          <w:top w:val="nil"/>
          <w:left w:val="nil"/>
          <w:bottom w:val="nil"/>
          <w:right w:val="nil"/>
          <w:between w:val="nil"/>
        </w:pBdr>
        <w:spacing w:after="20"/>
        <w:jc w:val="center"/>
        <w:rPr>
          <w:rFonts w:eastAsia="Times"/>
          <w:b/>
          <w:smallCaps/>
          <w:color w:val="000000"/>
          <w:sz w:val="24"/>
          <w:szCs w:val="24"/>
        </w:rPr>
      </w:pPr>
      <w:r w:rsidRPr="00CA5C5B">
        <w:rPr>
          <w:rFonts w:eastAsia="Times"/>
          <w:b/>
          <w:smallCaps/>
          <w:color w:val="000000"/>
          <w:sz w:val="24"/>
          <w:szCs w:val="24"/>
        </w:rPr>
        <w:t>Р Е П У Б Л И К А   Б Ъ Л Г А Р И Я</w:t>
      </w:r>
    </w:p>
    <w:p w:rsidR="006D4110" w:rsidRPr="00CA5C5B" w:rsidRDefault="00415BF8" w:rsidP="00CA5C5B">
      <w:pPr>
        <w:pBdr>
          <w:top w:val="nil"/>
          <w:left w:val="nil"/>
          <w:bottom w:val="single" w:sz="4" w:space="0" w:color="000000"/>
          <w:right w:val="nil"/>
          <w:between w:val="nil"/>
        </w:pBdr>
        <w:spacing w:after="20"/>
        <w:jc w:val="center"/>
        <w:rPr>
          <w:rFonts w:eastAsia="HebarU"/>
          <w:color w:val="000000"/>
          <w:sz w:val="24"/>
          <w:szCs w:val="24"/>
        </w:rPr>
      </w:pPr>
      <w:r w:rsidRPr="00CA5C5B">
        <w:rPr>
          <w:rFonts w:eastAsia="Times"/>
          <w:b/>
          <w:color w:val="000000"/>
          <w:sz w:val="24"/>
          <w:szCs w:val="24"/>
        </w:rPr>
        <w:t>ОБЛАСТEН УПРАВИТЕЛ НА ОБЛАСТ ХАСКОВО</w:t>
      </w:r>
    </w:p>
    <w:p w:rsidR="006E7E36" w:rsidRPr="00D02F3D" w:rsidRDefault="006E7E36" w:rsidP="00CA5C5B">
      <w:pPr>
        <w:rPr>
          <w:b/>
          <w:color w:val="262626" w:themeColor="text1" w:themeTint="D9"/>
          <w:sz w:val="24"/>
          <w:szCs w:val="24"/>
          <w:lang w:val="en-US"/>
        </w:rPr>
      </w:pPr>
    </w:p>
    <w:p w:rsidR="004B6834" w:rsidRPr="004B6834" w:rsidRDefault="004B6834" w:rsidP="004B6834">
      <w:pPr>
        <w:jc w:val="center"/>
        <w:rPr>
          <w:b/>
          <w:color w:val="262626" w:themeColor="text1" w:themeTint="D9"/>
          <w:sz w:val="56"/>
          <w:szCs w:val="56"/>
          <w:shd w:val="clear" w:color="auto" w:fill="FFFFFF"/>
        </w:rPr>
      </w:pPr>
    </w:p>
    <w:p w:rsidR="004B6834" w:rsidRDefault="004B6834" w:rsidP="004B6834">
      <w:pPr>
        <w:jc w:val="center"/>
        <w:rPr>
          <w:b/>
          <w:color w:val="262626" w:themeColor="text1" w:themeTint="D9"/>
          <w:sz w:val="56"/>
          <w:szCs w:val="56"/>
          <w:shd w:val="clear" w:color="auto" w:fill="FFFFFF"/>
        </w:rPr>
      </w:pPr>
      <w:r w:rsidRPr="004B6834">
        <w:rPr>
          <w:b/>
          <w:color w:val="262626" w:themeColor="text1" w:themeTint="D9"/>
          <w:sz w:val="56"/>
          <w:szCs w:val="56"/>
          <w:shd w:val="clear" w:color="auto" w:fill="FFFFFF"/>
        </w:rPr>
        <w:t>ДОКЛАД</w:t>
      </w:r>
    </w:p>
    <w:p w:rsidR="004B6834" w:rsidRDefault="004B6834" w:rsidP="004B6834">
      <w:pPr>
        <w:jc w:val="center"/>
        <w:rPr>
          <w:b/>
          <w:color w:val="262626" w:themeColor="text1" w:themeTint="D9"/>
          <w:sz w:val="56"/>
          <w:szCs w:val="56"/>
          <w:shd w:val="clear" w:color="auto" w:fill="FFFFFF"/>
        </w:rPr>
      </w:pPr>
    </w:p>
    <w:p w:rsidR="004B6834" w:rsidRPr="004B6834" w:rsidRDefault="004B6834" w:rsidP="004B6834">
      <w:pPr>
        <w:jc w:val="center"/>
        <w:rPr>
          <w:b/>
          <w:color w:val="262626" w:themeColor="text1" w:themeTint="D9"/>
          <w:sz w:val="56"/>
          <w:szCs w:val="56"/>
          <w:shd w:val="clear" w:color="auto" w:fill="FFFFFF"/>
        </w:rPr>
      </w:pPr>
    </w:p>
    <w:p w:rsidR="004B6834" w:rsidRPr="004B6834" w:rsidRDefault="004B6834" w:rsidP="004B6834">
      <w:pPr>
        <w:jc w:val="center"/>
        <w:rPr>
          <w:b/>
          <w:color w:val="262626" w:themeColor="text1" w:themeTint="D9"/>
          <w:sz w:val="56"/>
          <w:szCs w:val="56"/>
          <w:shd w:val="clear" w:color="auto" w:fill="FFFFFF"/>
        </w:rPr>
      </w:pPr>
      <w:r w:rsidRPr="004B6834">
        <w:rPr>
          <w:b/>
          <w:color w:val="262626" w:themeColor="text1" w:themeTint="D9"/>
          <w:sz w:val="56"/>
          <w:szCs w:val="56"/>
          <w:shd w:val="clear" w:color="auto" w:fill="FFFFFF"/>
        </w:rPr>
        <w:t>ЗА ДЕЙНОСТТА НА</w:t>
      </w:r>
    </w:p>
    <w:p w:rsidR="004B6834" w:rsidRPr="004B6834" w:rsidRDefault="004B6834" w:rsidP="004B6834">
      <w:pPr>
        <w:jc w:val="center"/>
        <w:rPr>
          <w:b/>
          <w:color w:val="262626" w:themeColor="text1" w:themeTint="D9"/>
          <w:sz w:val="56"/>
          <w:szCs w:val="56"/>
          <w:shd w:val="clear" w:color="auto" w:fill="FFFFFF"/>
        </w:rPr>
      </w:pPr>
      <w:r w:rsidRPr="004B6834">
        <w:rPr>
          <w:b/>
          <w:color w:val="262626" w:themeColor="text1" w:themeTint="D9"/>
          <w:sz w:val="56"/>
          <w:szCs w:val="56"/>
          <w:shd w:val="clear" w:color="auto" w:fill="FFFFFF"/>
        </w:rPr>
        <w:t xml:space="preserve">ОБЛАСТНА АДМИНИСТРАЦИЯ </w:t>
      </w:r>
      <w:r w:rsidR="00E207C9">
        <w:rPr>
          <w:b/>
          <w:color w:val="262626" w:themeColor="text1" w:themeTint="D9"/>
          <w:sz w:val="56"/>
          <w:szCs w:val="56"/>
          <w:shd w:val="clear" w:color="auto" w:fill="FFFFFF"/>
        </w:rPr>
        <w:t xml:space="preserve">НА ОБЛАСТ </w:t>
      </w:r>
      <w:r w:rsidRPr="004B6834">
        <w:rPr>
          <w:b/>
          <w:color w:val="262626" w:themeColor="text1" w:themeTint="D9"/>
          <w:sz w:val="56"/>
          <w:szCs w:val="56"/>
          <w:shd w:val="clear" w:color="auto" w:fill="FFFFFF"/>
        </w:rPr>
        <w:t>ХАСКОВО</w:t>
      </w:r>
    </w:p>
    <w:p w:rsidR="004B6834" w:rsidRDefault="004B6834" w:rsidP="004B6834">
      <w:pPr>
        <w:jc w:val="center"/>
        <w:rPr>
          <w:b/>
          <w:color w:val="262626" w:themeColor="text1" w:themeTint="D9"/>
          <w:sz w:val="56"/>
          <w:szCs w:val="56"/>
          <w:shd w:val="clear" w:color="auto" w:fill="FFFFFF"/>
        </w:rPr>
      </w:pPr>
      <w:r w:rsidRPr="004B6834">
        <w:rPr>
          <w:b/>
          <w:color w:val="262626" w:themeColor="text1" w:themeTint="D9"/>
          <w:sz w:val="56"/>
          <w:szCs w:val="56"/>
          <w:shd w:val="clear" w:color="auto" w:fill="FFFFFF"/>
        </w:rPr>
        <w:t>ЗА 202</w:t>
      </w:r>
      <w:r w:rsidR="00A67D88">
        <w:rPr>
          <w:b/>
          <w:color w:val="262626" w:themeColor="text1" w:themeTint="D9"/>
          <w:sz w:val="56"/>
          <w:szCs w:val="56"/>
          <w:shd w:val="clear" w:color="auto" w:fill="FFFFFF"/>
          <w:lang w:val="en-US"/>
        </w:rPr>
        <w:t>4</w:t>
      </w:r>
      <w:r w:rsidRPr="004B6834">
        <w:rPr>
          <w:b/>
          <w:color w:val="262626" w:themeColor="text1" w:themeTint="D9"/>
          <w:sz w:val="56"/>
          <w:szCs w:val="56"/>
          <w:shd w:val="clear" w:color="auto" w:fill="FFFFFF"/>
        </w:rPr>
        <w:t xml:space="preserve"> ГОДИНА</w:t>
      </w: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Pr="00C1062C" w:rsidRDefault="004D5F70" w:rsidP="004B6834">
      <w:pPr>
        <w:jc w:val="center"/>
        <w:rPr>
          <w:b/>
          <w:color w:val="262626" w:themeColor="text1" w:themeTint="D9"/>
          <w:sz w:val="32"/>
          <w:szCs w:val="32"/>
          <w:shd w:val="clear" w:color="auto" w:fill="FFFFFF"/>
          <w:lang w:val="en-US"/>
        </w:rPr>
      </w:pPr>
      <w:r>
        <w:rPr>
          <w:b/>
          <w:color w:val="262626" w:themeColor="text1" w:themeTint="D9"/>
          <w:sz w:val="32"/>
          <w:szCs w:val="32"/>
          <w:shd w:val="clear" w:color="auto" w:fill="FFFFFF"/>
        </w:rPr>
        <w:t>ЯНУАРИ 202</w:t>
      </w:r>
      <w:r w:rsidR="00C1062C">
        <w:rPr>
          <w:b/>
          <w:color w:val="262626" w:themeColor="text1" w:themeTint="D9"/>
          <w:sz w:val="32"/>
          <w:szCs w:val="32"/>
          <w:shd w:val="clear" w:color="auto" w:fill="FFFFFF"/>
          <w:lang w:val="en-US"/>
        </w:rPr>
        <w:t>5</w:t>
      </w:r>
    </w:p>
    <w:p w:rsidR="004D5F70" w:rsidRDefault="004D5F70" w:rsidP="004B6834">
      <w:pPr>
        <w:jc w:val="center"/>
        <w:rPr>
          <w:b/>
          <w:color w:val="262626" w:themeColor="text1" w:themeTint="D9"/>
          <w:sz w:val="32"/>
          <w:szCs w:val="32"/>
          <w:shd w:val="clear" w:color="auto" w:fill="FFFFFF"/>
        </w:rPr>
      </w:pPr>
      <w:r>
        <w:rPr>
          <w:b/>
          <w:color w:val="262626" w:themeColor="text1" w:themeTint="D9"/>
          <w:sz w:val="32"/>
          <w:szCs w:val="32"/>
          <w:shd w:val="clear" w:color="auto" w:fill="FFFFFF"/>
        </w:rPr>
        <w:t>ХАСКОВО</w:t>
      </w: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861A03" w:rsidRDefault="00861A03" w:rsidP="00320D0C">
      <w:pPr>
        <w:rPr>
          <w:b/>
          <w:color w:val="262626" w:themeColor="text1" w:themeTint="D9"/>
          <w:sz w:val="28"/>
          <w:szCs w:val="28"/>
          <w:shd w:val="clear" w:color="auto" w:fill="FFFFFF"/>
        </w:rPr>
      </w:pPr>
    </w:p>
    <w:p w:rsidR="00861A03" w:rsidRDefault="00861A03" w:rsidP="00320D0C">
      <w:pPr>
        <w:rPr>
          <w:b/>
          <w:color w:val="262626" w:themeColor="text1" w:themeTint="D9"/>
          <w:sz w:val="28"/>
          <w:szCs w:val="28"/>
          <w:shd w:val="clear" w:color="auto" w:fill="FFFFFF"/>
        </w:rPr>
      </w:pPr>
    </w:p>
    <w:p w:rsidR="00861A03" w:rsidRDefault="00861A03" w:rsidP="00320D0C">
      <w:pPr>
        <w:rPr>
          <w:b/>
          <w:color w:val="262626" w:themeColor="text1" w:themeTint="D9"/>
          <w:sz w:val="28"/>
          <w:szCs w:val="28"/>
          <w:shd w:val="clear" w:color="auto" w:fill="FFFFFF"/>
        </w:rPr>
      </w:pPr>
    </w:p>
    <w:p w:rsidR="00861A03" w:rsidRDefault="00861A03" w:rsidP="00320D0C">
      <w:pPr>
        <w:rPr>
          <w:b/>
          <w:color w:val="262626" w:themeColor="text1" w:themeTint="D9"/>
          <w:sz w:val="28"/>
          <w:szCs w:val="28"/>
          <w:shd w:val="clear" w:color="auto" w:fill="FFFFFF"/>
        </w:rPr>
      </w:pPr>
    </w:p>
    <w:p w:rsidR="00320D0C" w:rsidRPr="0090730F" w:rsidRDefault="00320D0C" w:rsidP="00320D0C">
      <w:pPr>
        <w:rPr>
          <w:b/>
          <w:color w:val="262626" w:themeColor="text1" w:themeTint="D9"/>
          <w:sz w:val="28"/>
          <w:szCs w:val="28"/>
          <w:shd w:val="clear" w:color="auto" w:fill="FFFFFF"/>
        </w:rPr>
      </w:pPr>
      <w:r w:rsidRPr="0090730F">
        <w:rPr>
          <w:b/>
          <w:color w:val="262626" w:themeColor="text1" w:themeTint="D9"/>
          <w:sz w:val="28"/>
          <w:szCs w:val="28"/>
          <w:shd w:val="clear" w:color="auto" w:fill="FFFFFF"/>
        </w:rPr>
        <w:t>СЪДЪРЖАНИЕ:</w:t>
      </w:r>
    </w:p>
    <w:p w:rsidR="00AC27E7" w:rsidRPr="0090730F" w:rsidRDefault="00AC27E7" w:rsidP="00320D0C">
      <w:pPr>
        <w:rPr>
          <w:b/>
          <w:color w:val="262626" w:themeColor="text1" w:themeTint="D9"/>
          <w:sz w:val="28"/>
          <w:szCs w:val="28"/>
          <w:shd w:val="clear" w:color="auto" w:fill="FFFFFF"/>
        </w:rPr>
      </w:pPr>
    </w:p>
    <w:p w:rsidR="00320D0C" w:rsidRPr="0090730F" w:rsidRDefault="00320D0C" w:rsidP="009F291A">
      <w:pPr>
        <w:pStyle w:val="ac"/>
        <w:numPr>
          <w:ilvl w:val="0"/>
          <w:numId w:val="1"/>
        </w:numPr>
        <w:jc w:val="both"/>
        <w:rPr>
          <w:b/>
          <w:color w:val="262626" w:themeColor="text1" w:themeTint="D9"/>
          <w:sz w:val="28"/>
          <w:szCs w:val="28"/>
          <w:shd w:val="clear" w:color="auto" w:fill="FFFFFF"/>
        </w:rPr>
      </w:pPr>
      <w:r w:rsidRPr="0090730F">
        <w:rPr>
          <w:b/>
          <w:color w:val="262626" w:themeColor="text1" w:themeTint="D9"/>
          <w:sz w:val="28"/>
          <w:szCs w:val="28"/>
          <w:shd w:val="clear" w:color="auto" w:fill="FFFFFF"/>
        </w:rPr>
        <w:t>ВЪВЕДЕНИЕ</w:t>
      </w:r>
    </w:p>
    <w:p w:rsidR="00AC27E7" w:rsidRPr="0090730F" w:rsidRDefault="00AC27E7" w:rsidP="009F291A">
      <w:pPr>
        <w:pStyle w:val="ac"/>
        <w:jc w:val="both"/>
        <w:rPr>
          <w:b/>
          <w:color w:val="262626" w:themeColor="text1" w:themeTint="D9"/>
          <w:sz w:val="28"/>
          <w:szCs w:val="28"/>
          <w:shd w:val="clear" w:color="auto" w:fill="FFFFFF"/>
        </w:rPr>
      </w:pPr>
    </w:p>
    <w:p w:rsidR="00320D0C" w:rsidRPr="0090730F" w:rsidRDefault="00320D0C" w:rsidP="009F291A">
      <w:pPr>
        <w:pStyle w:val="ac"/>
        <w:numPr>
          <w:ilvl w:val="0"/>
          <w:numId w:val="1"/>
        </w:numPr>
        <w:jc w:val="both"/>
        <w:rPr>
          <w:b/>
          <w:color w:val="262626" w:themeColor="text1" w:themeTint="D9"/>
          <w:sz w:val="28"/>
          <w:szCs w:val="28"/>
          <w:shd w:val="clear" w:color="auto" w:fill="FFFFFF"/>
        </w:rPr>
      </w:pPr>
      <w:r w:rsidRPr="0090730F">
        <w:rPr>
          <w:b/>
          <w:color w:val="262626" w:themeColor="text1" w:themeTint="D9"/>
          <w:sz w:val="28"/>
          <w:szCs w:val="28"/>
          <w:shd w:val="clear" w:color="auto" w:fill="FFFFFF"/>
        </w:rPr>
        <w:t>ОТЧЕТ ЗА ДЕЙНОСТТА НА</w:t>
      </w:r>
      <w:r w:rsidR="009F291A" w:rsidRPr="0090730F">
        <w:rPr>
          <w:b/>
          <w:color w:val="262626" w:themeColor="text1" w:themeTint="D9"/>
          <w:sz w:val="28"/>
          <w:szCs w:val="28"/>
          <w:shd w:val="clear" w:color="auto" w:fill="FFFFFF"/>
        </w:rPr>
        <w:t xml:space="preserve"> ОБЛАСТНА АДМИНИСТРАЦИЯ НА ОБЛАСТ</w:t>
      </w:r>
      <w:r w:rsidRPr="0090730F">
        <w:rPr>
          <w:b/>
          <w:color w:val="262626" w:themeColor="text1" w:themeTint="D9"/>
          <w:sz w:val="28"/>
          <w:szCs w:val="28"/>
          <w:shd w:val="clear" w:color="auto" w:fill="FFFFFF"/>
        </w:rPr>
        <w:t xml:space="preserve"> ХАСКОВО</w:t>
      </w:r>
      <w:r w:rsidR="00AC27E7" w:rsidRPr="0090730F">
        <w:rPr>
          <w:b/>
          <w:color w:val="262626" w:themeColor="text1" w:themeTint="D9"/>
          <w:sz w:val="28"/>
          <w:szCs w:val="28"/>
          <w:shd w:val="clear" w:color="auto" w:fill="FFFFFF"/>
        </w:rPr>
        <w:t xml:space="preserve"> ЗА </w:t>
      </w:r>
      <w:r w:rsidRPr="0090730F">
        <w:rPr>
          <w:b/>
          <w:color w:val="262626" w:themeColor="text1" w:themeTint="D9"/>
          <w:sz w:val="28"/>
          <w:szCs w:val="28"/>
          <w:shd w:val="clear" w:color="auto" w:fill="FFFFFF"/>
        </w:rPr>
        <w:t>ИЗПЪЛНЕНИЕ НА СТРАТ</w:t>
      </w:r>
      <w:r w:rsidR="00AC27E7" w:rsidRPr="0090730F">
        <w:rPr>
          <w:b/>
          <w:color w:val="262626" w:themeColor="text1" w:themeTint="D9"/>
          <w:sz w:val="28"/>
          <w:szCs w:val="28"/>
          <w:shd w:val="clear" w:color="auto" w:fill="FFFFFF"/>
        </w:rPr>
        <w:t xml:space="preserve">ЕГИЧЕСКИТЕ ЦЕЛИ И ПРИОРИТЕТИ ОТ ПРОГРАМАТА НА ПРАВИТЕЛСТВОТО </w:t>
      </w:r>
      <w:r w:rsidRPr="0090730F">
        <w:rPr>
          <w:b/>
          <w:color w:val="262626" w:themeColor="text1" w:themeTint="D9"/>
          <w:sz w:val="28"/>
          <w:szCs w:val="28"/>
          <w:shd w:val="clear" w:color="auto" w:fill="FFFFFF"/>
        </w:rPr>
        <w:t>НА РЕПУБЛИКА БЪЛГАРИЯ</w:t>
      </w:r>
    </w:p>
    <w:p w:rsidR="00320D0C" w:rsidRPr="0090730F" w:rsidRDefault="0090730F" w:rsidP="009F291A">
      <w:pPr>
        <w:pStyle w:val="ac"/>
        <w:numPr>
          <w:ilvl w:val="1"/>
          <w:numId w:val="1"/>
        </w:numPr>
        <w:jc w:val="both"/>
        <w:rPr>
          <w:b/>
          <w:color w:val="262626" w:themeColor="text1" w:themeTint="D9"/>
          <w:sz w:val="28"/>
          <w:szCs w:val="28"/>
          <w:shd w:val="clear" w:color="auto" w:fill="FFFFFF"/>
        </w:rPr>
      </w:pPr>
      <w:r w:rsidRPr="0090730F">
        <w:rPr>
          <w:b/>
          <w:color w:val="262626" w:themeColor="text1" w:themeTint="D9"/>
          <w:sz w:val="28"/>
          <w:szCs w:val="28"/>
          <w:shd w:val="clear" w:color="auto" w:fill="FFFFFF"/>
        </w:rPr>
        <w:t>ОТЧЕТ ЗА ДЕЙНОСТТА НА ПОЛИТИЧЕСКИЯ КАБИНЕТ;</w:t>
      </w:r>
    </w:p>
    <w:p w:rsidR="0090730F" w:rsidRPr="0090730F" w:rsidRDefault="0090730F" w:rsidP="009F291A">
      <w:pPr>
        <w:pStyle w:val="ac"/>
        <w:numPr>
          <w:ilvl w:val="1"/>
          <w:numId w:val="1"/>
        </w:numPr>
        <w:jc w:val="both"/>
        <w:rPr>
          <w:b/>
          <w:color w:val="262626" w:themeColor="text1" w:themeTint="D9"/>
          <w:sz w:val="28"/>
          <w:szCs w:val="28"/>
          <w:shd w:val="clear" w:color="auto" w:fill="FFFFFF"/>
        </w:rPr>
      </w:pPr>
      <w:r w:rsidRPr="0090730F">
        <w:rPr>
          <w:b/>
          <w:color w:val="262626" w:themeColor="text1" w:themeTint="D9"/>
          <w:sz w:val="28"/>
          <w:szCs w:val="28"/>
          <w:shd w:val="clear" w:color="auto" w:fill="FFFFFF"/>
          <w:lang w:val="en-US"/>
        </w:rPr>
        <w:t>ОТЧЕТ ЗА ДЕЙНОСТТА НА ДИРЕКЦИЯ „АДМИНИСТРАТИВНО-ПРАВНО ОБСЛУЖВАНЕ, ФИНАНСИ И УПРАВЛЕНИЕ НА СОБСТВЕНОСТТА” (АПОФУС)</w:t>
      </w:r>
    </w:p>
    <w:p w:rsidR="00256134" w:rsidRDefault="00256134" w:rsidP="00256134">
      <w:pPr>
        <w:pStyle w:val="ac"/>
        <w:numPr>
          <w:ilvl w:val="1"/>
          <w:numId w:val="1"/>
        </w:numPr>
        <w:jc w:val="both"/>
        <w:rPr>
          <w:b/>
          <w:color w:val="262626" w:themeColor="text1" w:themeTint="D9"/>
          <w:sz w:val="28"/>
          <w:szCs w:val="28"/>
          <w:shd w:val="clear" w:color="auto" w:fill="FFFFFF"/>
        </w:rPr>
      </w:pPr>
      <w:r w:rsidRPr="0090730F">
        <w:rPr>
          <w:b/>
          <w:color w:val="262626" w:themeColor="text1" w:themeTint="D9"/>
          <w:sz w:val="28"/>
          <w:szCs w:val="28"/>
          <w:shd w:val="clear" w:color="auto" w:fill="FFFFFF"/>
        </w:rPr>
        <w:t>ОТЧЕТ ЗА ДЕЙНОСТТА НА ДИРЕКЦИЯ „АДМИНИСТРАТИВЕН КОНТРОЛ, РЕГИОНАЛНО РАЗВИТИЕ И ДЪРЖАВНА СОБСТВЕНОСТ (АКРРДС);</w:t>
      </w:r>
    </w:p>
    <w:p w:rsidR="009F291A" w:rsidRPr="0090730F" w:rsidRDefault="009F291A" w:rsidP="009F291A">
      <w:pPr>
        <w:pStyle w:val="ac"/>
        <w:ind w:left="1080"/>
        <w:jc w:val="both"/>
        <w:rPr>
          <w:b/>
          <w:color w:val="262626" w:themeColor="text1" w:themeTint="D9"/>
          <w:sz w:val="28"/>
          <w:szCs w:val="28"/>
          <w:shd w:val="clear" w:color="auto" w:fill="FFFFFF"/>
        </w:rPr>
      </w:pPr>
    </w:p>
    <w:p w:rsidR="00320D0C" w:rsidRPr="0090730F" w:rsidRDefault="0090730F" w:rsidP="009F291A">
      <w:pPr>
        <w:pStyle w:val="ac"/>
        <w:numPr>
          <w:ilvl w:val="0"/>
          <w:numId w:val="1"/>
        </w:numPr>
        <w:jc w:val="both"/>
        <w:rPr>
          <w:b/>
          <w:color w:val="262626" w:themeColor="text1" w:themeTint="D9"/>
          <w:sz w:val="28"/>
          <w:szCs w:val="28"/>
          <w:shd w:val="clear" w:color="auto" w:fill="FFFFFF"/>
        </w:rPr>
      </w:pPr>
      <w:r w:rsidRPr="0090730F">
        <w:rPr>
          <w:b/>
          <w:color w:val="262626" w:themeColor="text1" w:themeTint="D9"/>
          <w:sz w:val="28"/>
          <w:szCs w:val="28"/>
          <w:shd w:val="clear" w:color="auto" w:fill="FFFFFF"/>
        </w:rPr>
        <w:t xml:space="preserve">СТРАТЕГИЧЕСКИ ЦЕЛИ НА ОБЛАСТНА </w:t>
      </w:r>
      <w:r w:rsidR="00A8239A" w:rsidRPr="0090730F">
        <w:rPr>
          <w:b/>
          <w:color w:val="262626" w:themeColor="text1" w:themeTint="D9"/>
          <w:sz w:val="28"/>
          <w:szCs w:val="28"/>
          <w:shd w:val="clear" w:color="auto" w:fill="FFFFFF"/>
        </w:rPr>
        <w:t xml:space="preserve">АДМИНИСТРАЦИЯ </w:t>
      </w:r>
      <w:r w:rsidR="00A8239A">
        <w:rPr>
          <w:b/>
          <w:color w:val="262626" w:themeColor="text1" w:themeTint="D9"/>
          <w:sz w:val="28"/>
          <w:szCs w:val="28"/>
          <w:shd w:val="clear" w:color="auto" w:fill="FFFFFF"/>
        </w:rPr>
        <w:t xml:space="preserve">НА ОБЛАСТ </w:t>
      </w:r>
      <w:r w:rsidR="00A8239A" w:rsidRPr="0090730F">
        <w:rPr>
          <w:b/>
          <w:color w:val="262626" w:themeColor="text1" w:themeTint="D9"/>
          <w:sz w:val="28"/>
          <w:szCs w:val="28"/>
          <w:shd w:val="clear" w:color="auto" w:fill="FFFFFF"/>
        </w:rPr>
        <w:t>ХАСКОВО ЗА 202</w:t>
      </w:r>
      <w:r w:rsidR="00A8239A" w:rsidRPr="0090730F">
        <w:rPr>
          <w:b/>
          <w:color w:val="262626" w:themeColor="text1" w:themeTint="D9"/>
          <w:sz w:val="28"/>
          <w:szCs w:val="28"/>
          <w:shd w:val="clear" w:color="auto" w:fill="FFFFFF"/>
          <w:lang w:val="en-US"/>
        </w:rPr>
        <w:t>5</w:t>
      </w:r>
      <w:r w:rsidR="00A8239A" w:rsidRPr="0090730F">
        <w:rPr>
          <w:b/>
          <w:color w:val="262626" w:themeColor="text1" w:themeTint="D9"/>
          <w:sz w:val="28"/>
          <w:szCs w:val="28"/>
          <w:shd w:val="clear" w:color="auto" w:fill="FFFFFF"/>
        </w:rPr>
        <w:t xml:space="preserve"> ГОДИНА.</w:t>
      </w:r>
    </w:p>
    <w:p w:rsidR="00AC27E7" w:rsidRPr="005D05BC" w:rsidRDefault="00AC27E7" w:rsidP="009F291A">
      <w:pPr>
        <w:pStyle w:val="ac"/>
        <w:jc w:val="both"/>
        <w:rPr>
          <w:b/>
          <w:color w:val="262626" w:themeColor="text1" w:themeTint="D9"/>
          <w:sz w:val="28"/>
          <w:szCs w:val="28"/>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5D05BC" w:rsidRDefault="005D05BC" w:rsidP="00320D0C">
      <w:pPr>
        <w:rPr>
          <w:b/>
          <w:color w:val="262626" w:themeColor="text1" w:themeTint="D9"/>
          <w:sz w:val="32"/>
          <w:szCs w:val="32"/>
          <w:shd w:val="clear" w:color="auto" w:fill="FFFFFF"/>
        </w:rPr>
      </w:pPr>
    </w:p>
    <w:p w:rsidR="006C703C" w:rsidRDefault="006C703C" w:rsidP="006C703C">
      <w:pPr>
        <w:pStyle w:val="ac"/>
        <w:rPr>
          <w:b/>
          <w:color w:val="262626" w:themeColor="text1" w:themeTint="D9"/>
          <w:sz w:val="28"/>
          <w:szCs w:val="28"/>
          <w:shd w:val="clear" w:color="auto" w:fill="FFFFFF"/>
        </w:rPr>
      </w:pPr>
    </w:p>
    <w:p w:rsidR="000F3DA4" w:rsidRPr="000F3DA4" w:rsidRDefault="000F3DA4" w:rsidP="006C703C">
      <w:pPr>
        <w:pStyle w:val="ac"/>
        <w:rPr>
          <w:b/>
          <w:color w:val="262626" w:themeColor="text1" w:themeTint="D9"/>
          <w:sz w:val="24"/>
          <w:szCs w:val="24"/>
          <w:shd w:val="clear" w:color="auto" w:fill="FFFFFF"/>
        </w:rPr>
      </w:pPr>
      <w:bookmarkStart w:id="0" w:name="_GoBack"/>
      <w:bookmarkEnd w:id="0"/>
    </w:p>
    <w:p w:rsidR="00AC27E7" w:rsidRPr="009B0B9B" w:rsidRDefault="00AC27E7" w:rsidP="00E207C9">
      <w:pPr>
        <w:pStyle w:val="ac"/>
        <w:numPr>
          <w:ilvl w:val="0"/>
          <w:numId w:val="2"/>
        </w:numPr>
        <w:rPr>
          <w:b/>
          <w:sz w:val="24"/>
          <w:szCs w:val="24"/>
          <w:shd w:val="clear" w:color="auto" w:fill="FFFFFF"/>
        </w:rPr>
      </w:pPr>
      <w:r w:rsidRPr="009B0B9B">
        <w:rPr>
          <w:b/>
          <w:sz w:val="24"/>
          <w:szCs w:val="24"/>
          <w:shd w:val="clear" w:color="auto" w:fill="FFFFFF"/>
        </w:rPr>
        <w:t>ВЪВЕДЕНИЕ</w:t>
      </w:r>
    </w:p>
    <w:p w:rsidR="00C7516E" w:rsidRPr="009B0B9B" w:rsidRDefault="00C7516E" w:rsidP="00C7516E">
      <w:pPr>
        <w:pStyle w:val="ac"/>
        <w:rPr>
          <w:b/>
          <w:sz w:val="24"/>
          <w:szCs w:val="24"/>
          <w:shd w:val="clear" w:color="auto" w:fill="FFFFFF"/>
          <w:lang w:val="en-US"/>
        </w:rPr>
      </w:pPr>
    </w:p>
    <w:p w:rsidR="00320D0C" w:rsidRPr="009B0B9B" w:rsidRDefault="00785DCA" w:rsidP="000F3DA4">
      <w:pPr>
        <w:contextualSpacing/>
        <w:jc w:val="both"/>
        <w:rPr>
          <w:sz w:val="24"/>
          <w:szCs w:val="24"/>
          <w:shd w:val="clear" w:color="auto" w:fill="FFFFFF"/>
        </w:rPr>
      </w:pPr>
      <w:r w:rsidRPr="009B0B9B">
        <w:rPr>
          <w:sz w:val="24"/>
          <w:szCs w:val="24"/>
          <w:shd w:val="clear" w:color="auto" w:fill="FFFFFF"/>
        </w:rPr>
        <w:tab/>
      </w:r>
      <w:r w:rsidR="003707B7" w:rsidRPr="009B0B9B">
        <w:rPr>
          <w:sz w:val="24"/>
          <w:szCs w:val="24"/>
          <w:shd w:val="clear" w:color="auto" w:fill="FFFFFF"/>
        </w:rPr>
        <w:t xml:space="preserve">Настоящият доклад за дейността на </w:t>
      </w:r>
      <w:r w:rsidRPr="009B0B9B">
        <w:rPr>
          <w:sz w:val="24"/>
          <w:szCs w:val="24"/>
          <w:shd w:val="clear" w:color="auto" w:fill="FFFFFF"/>
        </w:rPr>
        <w:t xml:space="preserve">Областна администрация на област Хасково </w:t>
      </w:r>
      <w:r w:rsidR="003707B7" w:rsidRPr="009B0B9B">
        <w:rPr>
          <w:sz w:val="24"/>
          <w:szCs w:val="24"/>
          <w:shd w:val="clear" w:color="auto" w:fill="FFFFFF"/>
        </w:rPr>
        <w:t>е</w:t>
      </w:r>
      <w:r w:rsidRPr="009B0B9B">
        <w:rPr>
          <w:sz w:val="24"/>
          <w:szCs w:val="24"/>
          <w:shd w:val="clear" w:color="auto" w:fill="FFFFFF"/>
        </w:rPr>
        <w:t xml:space="preserve"> </w:t>
      </w:r>
      <w:r w:rsidR="003707B7" w:rsidRPr="009B0B9B">
        <w:rPr>
          <w:sz w:val="24"/>
          <w:szCs w:val="24"/>
          <w:shd w:val="clear" w:color="auto" w:fill="FFFFFF"/>
        </w:rPr>
        <w:t xml:space="preserve">изготвен на основание разпоредбите на чл. 59 от Закона за администрацията и чл. 6, ал.1 от Устройствения правилник на областните администрации. </w:t>
      </w:r>
      <w:r w:rsidR="00D96572" w:rsidRPr="009B0B9B">
        <w:rPr>
          <w:sz w:val="24"/>
          <w:szCs w:val="24"/>
          <w:shd w:val="clear" w:color="auto" w:fill="FFFFFF"/>
        </w:rPr>
        <w:t xml:space="preserve">Съгласно правомощията </w:t>
      </w:r>
      <w:r w:rsidR="003707B7" w:rsidRPr="009B0B9B">
        <w:rPr>
          <w:sz w:val="24"/>
          <w:szCs w:val="24"/>
          <w:shd w:val="clear" w:color="auto" w:fill="FFFFFF"/>
        </w:rPr>
        <w:t>и функциите, предвидени в законовите и подзаконовите нормативни актове, през 202</w:t>
      </w:r>
      <w:r w:rsidR="00D633D2" w:rsidRPr="009B0B9B">
        <w:rPr>
          <w:sz w:val="24"/>
          <w:szCs w:val="24"/>
          <w:shd w:val="clear" w:color="auto" w:fill="FFFFFF"/>
          <w:lang w:val="en-US"/>
        </w:rPr>
        <w:t>4</w:t>
      </w:r>
      <w:r w:rsidR="00D96572" w:rsidRPr="009B0B9B">
        <w:rPr>
          <w:sz w:val="24"/>
          <w:szCs w:val="24"/>
          <w:shd w:val="clear" w:color="auto" w:fill="FFFFFF"/>
        </w:rPr>
        <w:t xml:space="preserve"> </w:t>
      </w:r>
      <w:r w:rsidR="003707B7" w:rsidRPr="009B0B9B">
        <w:rPr>
          <w:sz w:val="24"/>
          <w:szCs w:val="24"/>
          <w:shd w:val="clear" w:color="auto" w:fill="FFFFFF"/>
        </w:rPr>
        <w:t>година Областният управител на област Хасково е</w:t>
      </w:r>
      <w:r w:rsidR="00D96572" w:rsidRPr="009B0B9B">
        <w:rPr>
          <w:sz w:val="24"/>
          <w:szCs w:val="24"/>
          <w:shd w:val="clear" w:color="auto" w:fill="FFFFFF"/>
        </w:rPr>
        <w:t xml:space="preserve"> осъществил дейности по тяхното </w:t>
      </w:r>
      <w:r w:rsidR="003707B7" w:rsidRPr="009B0B9B">
        <w:rPr>
          <w:sz w:val="24"/>
          <w:szCs w:val="24"/>
          <w:shd w:val="clear" w:color="auto" w:fill="FFFFFF"/>
        </w:rPr>
        <w:t>изпълнение и е изпълнил своите функции в качеств</w:t>
      </w:r>
      <w:r w:rsidR="00D96572" w:rsidRPr="009B0B9B">
        <w:rPr>
          <w:sz w:val="24"/>
          <w:szCs w:val="24"/>
          <w:shd w:val="clear" w:color="auto" w:fill="FFFFFF"/>
        </w:rPr>
        <w:t xml:space="preserve">ото си на териториален орган на </w:t>
      </w:r>
      <w:r w:rsidR="003707B7" w:rsidRPr="009B0B9B">
        <w:rPr>
          <w:sz w:val="24"/>
          <w:szCs w:val="24"/>
          <w:shd w:val="clear" w:color="auto" w:fill="FFFFFF"/>
        </w:rPr>
        <w:t xml:space="preserve">изпълнителната власт, който осъществява държавното </w:t>
      </w:r>
      <w:r w:rsidR="00D96572" w:rsidRPr="009B0B9B">
        <w:rPr>
          <w:sz w:val="24"/>
          <w:szCs w:val="24"/>
          <w:shd w:val="clear" w:color="auto" w:fill="FFFFFF"/>
        </w:rPr>
        <w:t xml:space="preserve">управление по места и осигурява </w:t>
      </w:r>
      <w:r w:rsidR="003707B7" w:rsidRPr="009B0B9B">
        <w:rPr>
          <w:sz w:val="24"/>
          <w:szCs w:val="24"/>
          <w:shd w:val="clear" w:color="auto" w:fill="FFFFFF"/>
        </w:rPr>
        <w:t>съответствие между националните и местните интереси.</w:t>
      </w:r>
      <w:r w:rsidR="00D96572" w:rsidRPr="009B0B9B">
        <w:rPr>
          <w:sz w:val="24"/>
          <w:szCs w:val="24"/>
          <w:shd w:val="clear" w:color="auto" w:fill="FFFFFF"/>
        </w:rPr>
        <w:t xml:space="preserve"> </w:t>
      </w:r>
      <w:r w:rsidR="003707B7" w:rsidRPr="009B0B9B">
        <w:rPr>
          <w:sz w:val="24"/>
          <w:szCs w:val="24"/>
          <w:shd w:val="clear" w:color="auto" w:fill="FFFFFF"/>
        </w:rPr>
        <w:t xml:space="preserve">Ежегодно за дейността на Областна администрация </w:t>
      </w:r>
      <w:r w:rsidR="00C214BA" w:rsidRPr="009B0B9B">
        <w:rPr>
          <w:sz w:val="24"/>
          <w:szCs w:val="24"/>
          <w:shd w:val="clear" w:color="auto" w:fill="FFFFFF"/>
        </w:rPr>
        <w:t xml:space="preserve">на област </w:t>
      </w:r>
      <w:r w:rsidR="003707B7" w:rsidRPr="009B0B9B">
        <w:rPr>
          <w:sz w:val="24"/>
          <w:szCs w:val="24"/>
          <w:shd w:val="clear" w:color="auto" w:fill="FFFFFF"/>
        </w:rPr>
        <w:t>Хасково се изготвя оперативен</w:t>
      </w:r>
      <w:r w:rsidR="003707B7" w:rsidRPr="009B0B9B">
        <w:rPr>
          <w:sz w:val="24"/>
          <w:szCs w:val="24"/>
          <w:shd w:val="clear" w:color="auto" w:fill="FFFFFF"/>
          <w:lang w:val="en-US"/>
        </w:rPr>
        <w:t xml:space="preserve"> </w:t>
      </w:r>
      <w:r w:rsidR="003707B7" w:rsidRPr="009B0B9B">
        <w:rPr>
          <w:sz w:val="24"/>
          <w:szCs w:val="24"/>
          <w:shd w:val="clear" w:color="auto" w:fill="FFFFFF"/>
        </w:rPr>
        <w:t>план, в който се дефинират конкретни цели и задачи. Предмет на настоящия доклад е изпълнението на заложените в оперативния</w:t>
      </w:r>
      <w:r w:rsidR="003707B7" w:rsidRPr="009B0B9B">
        <w:rPr>
          <w:sz w:val="24"/>
          <w:szCs w:val="24"/>
          <w:shd w:val="clear" w:color="auto" w:fill="FFFFFF"/>
          <w:lang w:val="en-US"/>
        </w:rPr>
        <w:t xml:space="preserve"> </w:t>
      </w:r>
      <w:r w:rsidR="003707B7" w:rsidRPr="009B0B9B">
        <w:rPr>
          <w:sz w:val="24"/>
          <w:szCs w:val="24"/>
          <w:shd w:val="clear" w:color="auto" w:fill="FFFFFF"/>
        </w:rPr>
        <w:t>план за 202</w:t>
      </w:r>
      <w:r w:rsidR="00D633D2" w:rsidRPr="009B0B9B">
        <w:rPr>
          <w:sz w:val="24"/>
          <w:szCs w:val="24"/>
          <w:shd w:val="clear" w:color="auto" w:fill="FFFFFF"/>
          <w:lang w:val="en-US"/>
        </w:rPr>
        <w:t>4</w:t>
      </w:r>
      <w:r w:rsidR="003707B7" w:rsidRPr="009B0B9B">
        <w:rPr>
          <w:sz w:val="24"/>
          <w:szCs w:val="24"/>
          <w:shd w:val="clear" w:color="auto" w:fill="FFFFFF"/>
        </w:rPr>
        <w:t xml:space="preserve"> г</w:t>
      </w:r>
      <w:r w:rsidRPr="009B0B9B">
        <w:rPr>
          <w:sz w:val="24"/>
          <w:szCs w:val="24"/>
          <w:shd w:val="clear" w:color="auto" w:fill="FFFFFF"/>
        </w:rPr>
        <w:t>од</w:t>
      </w:r>
      <w:r w:rsidR="003707B7" w:rsidRPr="009B0B9B">
        <w:rPr>
          <w:sz w:val="24"/>
          <w:szCs w:val="24"/>
          <w:shd w:val="clear" w:color="auto" w:fill="FFFFFF"/>
        </w:rPr>
        <w:t xml:space="preserve">. цели и дейности, </w:t>
      </w:r>
      <w:r w:rsidR="00D96572" w:rsidRPr="009B0B9B">
        <w:rPr>
          <w:sz w:val="24"/>
          <w:szCs w:val="24"/>
          <w:shd w:val="clear" w:color="auto" w:fill="FFFFFF"/>
        </w:rPr>
        <w:t xml:space="preserve">както и постигнатите резултати. Дейността на </w:t>
      </w:r>
      <w:r w:rsidR="0036467E" w:rsidRPr="009B0B9B">
        <w:rPr>
          <w:sz w:val="24"/>
          <w:szCs w:val="24"/>
          <w:shd w:val="clear" w:color="auto" w:fill="FFFFFF"/>
        </w:rPr>
        <w:t xml:space="preserve">Областна администрация на област Хасково </w:t>
      </w:r>
      <w:r w:rsidR="00D96572" w:rsidRPr="009B0B9B">
        <w:rPr>
          <w:sz w:val="24"/>
          <w:szCs w:val="24"/>
          <w:shd w:val="clear" w:color="auto" w:fill="FFFFFF"/>
        </w:rPr>
        <w:t>и през 202</w:t>
      </w:r>
      <w:r w:rsidR="00D633D2" w:rsidRPr="009B0B9B">
        <w:rPr>
          <w:sz w:val="24"/>
          <w:szCs w:val="24"/>
          <w:shd w:val="clear" w:color="auto" w:fill="FFFFFF"/>
          <w:lang w:val="en-US"/>
        </w:rPr>
        <w:t>5</w:t>
      </w:r>
      <w:r w:rsidR="00D96572" w:rsidRPr="009B0B9B">
        <w:rPr>
          <w:sz w:val="24"/>
          <w:szCs w:val="24"/>
          <w:shd w:val="clear" w:color="auto" w:fill="FFFFFF"/>
        </w:rPr>
        <w:t>г. е насочена към постигане на висок обществен резултат.</w:t>
      </w:r>
    </w:p>
    <w:p w:rsidR="00E17997" w:rsidRPr="009B0B9B" w:rsidRDefault="00E17997" w:rsidP="000F3DA4">
      <w:pPr>
        <w:contextualSpacing/>
        <w:rPr>
          <w:sz w:val="24"/>
          <w:szCs w:val="24"/>
          <w:shd w:val="clear" w:color="auto" w:fill="FFFFFF"/>
        </w:rPr>
      </w:pPr>
    </w:p>
    <w:p w:rsidR="00E17997" w:rsidRPr="009B0B9B" w:rsidRDefault="00785DCA" w:rsidP="000F3DA4">
      <w:pPr>
        <w:contextualSpacing/>
        <w:jc w:val="both"/>
        <w:rPr>
          <w:b/>
          <w:sz w:val="24"/>
          <w:szCs w:val="24"/>
          <w:shd w:val="clear" w:color="auto" w:fill="FFFFFF"/>
        </w:rPr>
      </w:pPr>
      <w:r w:rsidRPr="009B0B9B">
        <w:rPr>
          <w:sz w:val="24"/>
          <w:szCs w:val="24"/>
          <w:shd w:val="clear" w:color="auto" w:fill="FFFFFF"/>
        </w:rPr>
        <w:tab/>
      </w:r>
      <w:r w:rsidR="00E17997" w:rsidRPr="009B0B9B">
        <w:rPr>
          <w:b/>
          <w:sz w:val="24"/>
          <w:szCs w:val="24"/>
          <w:shd w:val="clear" w:color="auto" w:fill="FFFFFF"/>
        </w:rPr>
        <w:t xml:space="preserve">Основните стратегически цели на Областна администрация </w:t>
      </w:r>
      <w:r w:rsidR="000C025A" w:rsidRPr="009B0B9B">
        <w:rPr>
          <w:b/>
          <w:sz w:val="24"/>
          <w:szCs w:val="24"/>
          <w:shd w:val="clear" w:color="auto" w:fill="FFFFFF"/>
        </w:rPr>
        <w:t xml:space="preserve">на област </w:t>
      </w:r>
      <w:r w:rsidR="00E17997" w:rsidRPr="009B0B9B">
        <w:rPr>
          <w:b/>
          <w:sz w:val="24"/>
          <w:szCs w:val="24"/>
          <w:shd w:val="clear" w:color="auto" w:fill="FFFFFF"/>
        </w:rPr>
        <w:t xml:space="preserve">Хасково за </w:t>
      </w:r>
      <w:r w:rsidRPr="009B0B9B">
        <w:rPr>
          <w:b/>
          <w:sz w:val="24"/>
          <w:szCs w:val="24"/>
          <w:shd w:val="clear" w:color="auto" w:fill="FFFFFF"/>
        </w:rPr>
        <w:t>202</w:t>
      </w:r>
      <w:r w:rsidR="00C214BA" w:rsidRPr="009B0B9B">
        <w:rPr>
          <w:b/>
          <w:sz w:val="24"/>
          <w:szCs w:val="24"/>
          <w:shd w:val="clear" w:color="auto" w:fill="FFFFFF"/>
        </w:rPr>
        <w:t>4</w:t>
      </w:r>
      <w:r w:rsidRPr="009B0B9B">
        <w:rPr>
          <w:b/>
          <w:sz w:val="24"/>
          <w:szCs w:val="24"/>
          <w:shd w:val="clear" w:color="auto" w:fill="FFFFFF"/>
        </w:rPr>
        <w:t xml:space="preserve"> год.</w:t>
      </w:r>
      <w:r w:rsidR="00E17997" w:rsidRPr="009B0B9B">
        <w:rPr>
          <w:b/>
          <w:sz w:val="24"/>
          <w:szCs w:val="24"/>
          <w:shd w:val="clear" w:color="auto" w:fill="FFFFFF"/>
        </w:rPr>
        <w:t xml:space="preserve"> бяха:</w:t>
      </w:r>
    </w:p>
    <w:p w:rsidR="00861A03" w:rsidRPr="009B0B9B" w:rsidRDefault="00861A03" w:rsidP="000F3DA4">
      <w:pPr>
        <w:contextualSpacing/>
        <w:jc w:val="both"/>
        <w:rPr>
          <w:sz w:val="24"/>
          <w:szCs w:val="24"/>
          <w:shd w:val="clear" w:color="auto" w:fill="FFFFFF"/>
        </w:rPr>
      </w:pP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Реализиране на ефективен електронен документооборот;</w:t>
      </w:r>
    </w:p>
    <w:p w:rsidR="00611769" w:rsidRPr="009B0B9B" w:rsidRDefault="00611769" w:rsidP="000F3DA4">
      <w:pPr>
        <w:pStyle w:val="ac"/>
        <w:numPr>
          <w:ilvl w:val="0"/>
          <w:numId w:val="14"/>
        </w:numPr>
        <w:ind w:left="714" w:hanging="357"/>
        <w:jc w:val="both"/>
        <w:rPr>
          <w:sz w:val="24"/>
          <w:szCs w:val="24"/>
          <w:shd w:val="clear" w:color="auto" w:fill="FFFFFF"/>
        </w:rPr>
      </w:pPr>
      <w:r w:rsidRPr="009B0B9B">
        <w:rPr>
          <w:sz w:val="24"/>
          <w:szCs w:val="24"/>
          <w:shd w:val="clear" w:color="auto" w:fill="FFFFFF"/>
        </w:rPr>
        <w:t>Провеждане на секторната политика, свързана с осигуряване на заетост на областно ниво, с която се цели намаляване на равнището на безработица, повишаване на икономическата активност на населението и нарастване на трудовия потенциал на работната сила;</w:t>
      </w: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Ефективност при провеждане на секторната политика на територията на област Хасково в сферата на образованието- прилагане на интегрираните политики за осигуряване правото на всяко дете на качествено образование и за превенция на отпадането от училище, с фокус върху децата и учениците от уязвимите групи;</w:t>
      </w: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 xml:space="preserve">Популяризиране, съхранение и развитие на материалното и нематериалното културно </w:t>
      </w:r>
      <w:proofErr w:type="spellStart"/>
      <w:r w:rsidRPr="009B0B9B">
        <w:rPr>
          <w:sz w:val="24"/>
          <w:szCs w:val="24"/>
          <w:shd w:val="clear" w:color="auto" w:fill="FFFFFF"/>
        </w:rPr>
        <w:t>васледство</w:t>
      </w:r>
      <w:proofErr w:type="spellEnd"/>
      <w:r w:rsidRPr="009B0B9B">
        <w:rPr>
          <w:sz w:val="24"/>
          <w:szCs w:val="24"/>
          <w:shd w:val="clear" w:color="auto" w:fill="FFFFFF"/>
        </w:rPr>
        <w:t>, чрез осъществяване на дейности в областта на културата;</w:t>
      </w: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 xml:space="preserve">Използване на културно- историческите и </w:t>
      </w:r>
      <w:proofErr w:type="spellStart"/>
      <w:r w:rsidRPr="009B0B9B">
        <w:rPr>
          <w:sz w:val="24"/>
          <w:szCs w:val="24"/>
          <w:shd w:val="clear" w:color="auto" w:fill="FFFFFF"/>
        </w:rPr>
        <w:t>приподни</w:t>
      </w:r>
      <w:proofErr w:type="spellEnd"/>
      <w:r w:rsidRPr="009B0B9B">
        <w:rPr>
          <w:sz w:val="24"/>
          <w:szCs w:val="24"/>
          <w:shd w:val="clear" w:color="auto" w:fill="FFFFFF"/>
        </w:rPr>
        <w:t xml:space="preserve"> дадености на региона за развитието му като туристическа дестинация;</w:t>
      </w: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Осъществяване на подкрепа на лица в неравностойно положение от ромски произход и координиране на действията за осигуряване на равенство между половете;</w:t>
      </w: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Подобряване качеството на транспортното обслужване;</w:t>
      </w: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 xml:space="preserve">Повишаване на </w:t>
      </w:r>
      <w:proofErr w:type="spellStart"/>
      <w:r w:rsidRPr="009B0B9B">
        <w:rPr>
          <w:sz w:val="24"/>
          <w:szCs w:val="24"/>
          <w:shd w:val="clear" w:color="auto" w:fill="FFFFFF"/>
        </w:rPr>
        <w:t>безопастността</w:t>
      </w:r>
      <w:proofErr w:type="spellEnd"/>
      <w:r w:rsidRPr="009B0B9B">
        <w:rPr>
          <w:sz w:val="24"/>
          <w:szCs w:val="24"/>
          <w:shd w:val="clear" w:color="auto" w:fill="FFFFFF"/>
        </w:rPr>
        <w:t xml:space="preserve"> по пътищата- намаляване на пътния травматизъм; </w:t>
      </w: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Ефективно, прозрачно и законосъобразно управление и разпореждане на държавните имоти - ДС. Защита на държавния интерес;</w:t>
      </w:r>
    </w:p>
    <w:p w:rsidR="00611769" w:rsidRPr="009B0B9B" w:rsidRDefault="00611769" w:rsidP="000F3DA4">
      <w:pPr>
        <w:pStyle w:val="ac"/>
        <w:numPr>
          <w:ilvl w:val="0"/>
          <w:numId w:val="14"/>
        </w:numPr>
        <w:jc w:val="both"/>
        <w:rPr>
          <w:sz w:val="24"/>
          <w:szCs w:val="24"/>
          <w:shd w:val="clear" w:color="auto" w:fill="FFFFFF"/>
        </w:rPr>
      </w:pPr>
      <w:r w:rsidRPr="009B0B9B">
        <w:rPr>
          <w:sz w:val="24"/>
          <w:szCs w:val="24"/>
          <w:shd w:val="clear" w:color="auto" w:fill="FFFFFF"/>
        </w:rPr>
        <w:t xml:space="preserve"> Подобряване ефикасността на дейностите, свързани със защита на </w:t>
      </w:r>
      <w:proofErr w:type="spellStart"/>
      <w:r w:rsidRPr="009B0B9B">
        <w:rPr>
          <w:sz w:val="24"/>
          <w:szCs w:val="24"/>
          <w:shd w:val="clear" w:color="auto" w:fill="FFFFFF"/>
        </w:rPr>
        <w:t>наслението</w:t>
      </w:r>
      <w:proofErr w:type="spellEnd"/>
      <w:r w:rsidRPr="009B0B9B">
        <w:rPr>
          <w:sz w:val="24"/>
          <w:szCs w:val="24"/>
          <w:shd w:val="clear" w:color="auto" w:fill="FFFFFF"/>
        </w:rPr>
        <w:t xml:space="preserve"> в област Хасково при бедствия.</w:t>
      </w:r>
    </w:p>
    <w:p w:rsidR="006C703C" w:rsidRPr="009B0B9B" w:rsidRDefault="006C703C" w:rsidP="000F3DA4">
      <w:pPr>
        <w:contextualSpacing/>
        <w:jc w:val="both"/>
        <w:rPr>
          <w:b/>
          <w:sz w:val="24"/>
          <w:szCs w:val="24"/>
          <w:shd w:val="clear" w:color="auto" w:fill="FFFFFF"/>
        </w:rPr>
      </w:pPr>
    </w:p>
    <w:p w:rsidR="006C703C" w:rsidRPr="009B0B9B" w:rsidRDefault="006C703C" w:rsidP="000F3DA4">
      <w:pPr>
        <w:contextualSpacing/>
        <w:jc w:val="both"/>
        <w:rPr>
          <w:b/>
          <w:sz w:val="24"/>
          <w:szCs w:val="24"/>
          <w:shd w:val="clear" w:color="auto" w:fill="FFFFFF"/>
        </w:rPr>
      </w:pPr>
      <w:r w:rsidRPr="009B0B9B">
        <w:rPr>
          <w:b/>
          <w:sz w:val="24"/>
          <w:szCs w:val="24"/>
          <w:shd w:val="clear" w:color="auto" w:fill="FFFFFF"/>
        </w:rPr>
        <w:tab/>
      </w:r>
      <w:r w:rsidR="005D05BC" w:rsidRPr="009B0B9B">
        <w:rPr>
          <w:b/>
          <w:sz w:val="24"/>
          <w:szCs w:val="24"/>
          <w:shd w:val="clear" w:color="auto" w:fill="FFFFFF"/>
        </w:rPr>
        <w:t>2. ОТЧЕТ ЗА ДЕЙНОСТТА НА ОБЛАСТНА АДМИНИСТРАЦИЯ НА ОБЛАСТ ХАСКОВО ЗА ИЗПЪЛНЕНИЕ НА СТРАТЕГИЧЕСКИТЕ ЦЕЛИ И ПРИОРИТЕТИ ОТ ПРОГРАМАТА НА ПРАВИТЕЛСТВОТО НА РЕПУБЛИКА БЪЛГАРИЯ</w:t>
      </w:r>
    </w:p>
    <w:p w:rsidR="006C703C" w:rsidRPr="009B0B9B" w:rsidRDefault="006C703C" w:rsidP="000F3DA4">
      <w:pPr>
        <w:contextualSpacing/>
        <w:jc w:val="both"/>
        <w:rPr>
          <w:b/>
          <w:sz w:val="24"/>
          <w:szCs w:val="24"/>
          <w:shd w:val="clear" w:color="auto" w:fill="FFFFFF"/>
        </w:rPr>
      </w:pPr>
      <w:r w:rsidRPr="009B0B9B">
        <w:rPr>
          <w:b/>
          <w:sz w:val="24"/>
          <w:szCs w:val="24"/>
          <w:shd w:val="clear" w:color="auto" w:fill="FFFFFF"/>
        </w:rPr>
        <w:tab/>
      </w:r>
    </w:p>
    <w:p w:rsidR="00E75755" w:rsidRPr="009B0B9B" w:rsidRDefault="006C703C" w:rsidP="000F3DA4">
      <w:pPr>
        <w:contextualSpacing/>
        <w:jc w:val="both"/>
        <w:rPr>
          <w:b/>
          <w:sz w:val="24"/>
          <w:szCs w:val="24"/>
          <w:shd w:val="clear" w:color="auto" w:fill="FFFFFF"/>
        </w:rPr>
      </w:pPr>
      <w:r w:rsidRPr="009B0B9B">
        <w:rPr>
          <w:b/>
          <w:sz w:val="24"/>
          <w:szCs w:val="24"/>
          <w:shd w:val="clear" w:color="auto" w:fill="FFFFFF"/>
        </w:rPr>
        <w:tab/>
      </w:r>
      <w:r w:rsidR="00E75755" w:rsidRPr="009B0B9B">
        <w:rPr>
          <w:b/>
          <w:sz w:val="24"/>
          <w:szCs w:val="24"/>
          <w:shd w:val="clear" w:color="auto" w:fill="FFFFFF"/>
        </w:rPr>
        <w:t xml:space="preserve">2.1. </w:t>
      </w:r>
      <w:r w:rsidR="00A80E5B" w:rsidRPr="009B0B9B">
        <w:rPr>
          <w:b/>
          <w:sz w:val="24"/>
          <w:szCs w:val="24"/>
          <w:shd w:val="clear" w:color="auto" w:fill="FFFFFF"/>
        </w:rPr>
        <w:t>ОТЧЕТ ЗА ДЕЙНОСТТА НА ПОЛИТИЧЕСКИЯ КАБИНЕТ</w:t>
      </w:r>
    </w:p>
    <w:p w:rsidR="00EA6E05" w:rsidRPr="009B0B9B" w:rsidRDefault="006C703C" w:rsidP="000F3DA4">
      <w:pPr>
        <w:shd w:val="clear" w:color="auto" w:fill="FFFFFF"/>
        <w:spacing w:after="150"/>
        <w:contextualSpacing/>
        <w:jc w:val="both"/>
        <w:rPr>
          <w:sz w:val="24"/>
          <w:szCs w:val="24"/>
          <w:shd w:val="clear" w:color="auto" w:fill="FFFFFF"/>
        </w:rPr>
      </w:pPr>
      <w:r w:rsidRPr="009B0B9B">
        <w:rPr>
          <w:sz w:val="24"/>
          <w:szCs w:val="24"/>
          <w:shd w:val="clear" w:color="auto" w:fill="FFFFFF"/>
        </w:rPr>
        <w:tab/>
      </w:r>
    </w:p>
    <w:p w:rsidR="00A576BF" w:rsidRPr="009B0B9B" w:rsidRDefault="00EA6E05" w:rsidP="000F3DA4">
      <w:pPr>
        <w:shd w:val="clear" w:color="auto" w:fill="FFFFFF"/>
        <w:spacing w:after="150"/>
        <w:contextualSpacing/>
        <w:jc w:val="both"/>
        <w:rPr>
          <w:sz w:val="24"/>
          <w:szCs w:val="24"/>
        </w:rPr>
      </w:pPr>
      <w:r w:rsidRPr="009B0B9B">
        <w:rPr>
          <w:sz w:val="24"/>
          <w:szCs w:val="24"/>
          <w:shd w:val="clear" w:color="auto" w:fill="FFFFFF"/>
        </w:rPr>
        <w:tab/>
      </w:r>
      <w:r w:rsidR="00A576BF" w:rsidRPr="009B0B9B">
        <w:rPr>
          <w:sz w:val="24"/>
          <w:szCs w:val="24"/>
        </w:rPr>
        <w:t xml:space="preserve">Областният управител на област Хасково Гинка Райчева присъства на работна среща в гр. София по покана на Г-жа Милена Стойчева, Министър на иновациите и растежа. Събитието се откри от Г-жа Мила Ненова, Изпълнителен директор на БАИ. Присъстваха още областни управители и кметове на общини. Българска агенция за инвестиции съвместно с Министерството на иновациите и растежа организираха форум “Привличане на инвестиции и финансиране - възможности за общините”. Срещата се състоя в зала </w:t>
      </w:r>
      <w:proofErr w:type="spellStart"/>
      <w:r w:rsidR="00A576BF" w:rsidRPr="009B0B9B">
        <w:rPr>
          <w:sz w:val="24"/>
          <w:szCs w:val="24"/>
        </w:rPr>
        <w:t>The</w:t>
      </w:r>
      <w:proofErr w:type="spellEnd"/>
      <w:r w:rsidR="00A576BF" w:rsidRPr="009B0B9B">
        <w:rPr>
          <w:sz w:val="24"/>
          <w:szCs w:val="24"/>
        </w:rPr>
        <w:t xml:space="preserve"> </w:t>
      </w:r>
      <w:proofErr w:type="spellStart"/>
      <w:r w:rsidR="00A576BF" w:rsidRPr="009B0B9B">
        <w:rPr>
          <w:sz w:val="24"/>
          <w:szCs w:val="24"/>
        </w:rPr>
        <w:t>Venue</w:t>
      </w:r>
      <w:proofErr w:type="spellEnd"/>
      <w:r w:rsidR="00A576BF" w:rsidRPr="009B0B9B">
        <w:rPr>
          <w:sz w:val="24"/>
          <w:szCs w:val="24"/>
        </w:rPr>
        <w:t>, София Тех Парк, гр. София.</w:t>
      </w:r>
    </w:p>
    <w:p w:rsidR="00A576BF" w:rsidRPr="009B0B9B" w:rsidRDefault="00A576BF" w:rsidP="000F3DA4">
      <w:pPr>
        <w:shd w:val="clear" w:color="auto" w:fill="FFFFFF"/>
        <w:spacing w:after="150"/>
        <w:contextualSpacing/>
        <w:jc w:val="both"/>
        <w:rPr>
          <w:sz w:val="24"/>
          <w:szCs w:val="24"/>
        </w:rPr>
      </w:pPr>
      <w:r w:rsidRPr="009B0B9B">
        <w:rPr>
          <w:sz w:val="24"/>
          <w:szCs w:val="24"/>
        </w:rPr>
        <w:lastRenderedPageBreak/>
        <w:tab/>
        <w:t>Министър-председателят акад. Николай Денков и министърът на земеделието и храните Кирил Вътев откриха Държавната лаборатория за изследване на пестициди на ГКПП „Капитан Андреево“. Сред присъстващите на откриването бе и областният управител на област Хасково Гинка Райчева. Капацитетът на лабораторията осигури своевременен и ефективен официален контрол без излишно забавяне. Инвестицията е на стойност 2 милиона лева, а средствата са осигурени от държавния бюджет. С пускането на лабораторията окончателно се утвърждава държавният контрол върху храните, които влизат в България, съобщиха от Министерски съвет.</w:t>
      </w:r>
    </w:p>
    <w:p w:rsidR="00A576BF" w:rsidRPr="009B0B9B" w:rsidRDefault="00A576BF" w:rsidP="000F3DA4">
      <w:pPr>
        <w:contextualSpacing/>
        <w:jc w:val="both"/>
        <w:rPr>
          <w:sz w:val="24"/>
          <w:szCs w:val="24"/>
          <w:shd w:val="clear" w:color="auto" w:fill="FFFFFF"/>
        </w:rPr>
      </w:pPr>
      <w:r w:rsidRPr="009B0B9B">
        <w:rPr>
          <w:sz w:val="24"/>
          <w:szCs w:val="24"/>
          <w:shd w:val="clear" w:color="auto" w:fill="FFFFFF"/>
        </w:rPr>
        <w:tab/>
        <w:t xml:space="preserve">Областният управител на област Хасково Гинка Райчева присъства на театралната постановка на испански език ,,Жени на ръба на нервна криза” по комедията на Педро </w:t>
      </w:r>
      <w:proofErr w:type="spellStart"/>
      <w:r w:rsidRPr="009B0B9B">
        <w:rPr>
          <w:sz w:val="24"/>
          <w:szCs w:val="24"/>
          <w:shd w:val="clear" w:color="auto" w:fill="FFFFFF"/>
        </w:rPr>
        <w:t>Алмодовар</w:t>
      </w:r>
      <w:proofErr w:type="spellEnd"/>
      <w:r w:rsidRPr="009B0B9B">
        <w:rPr>
          <w:sz w:val="24"/>
          <w:szCs w:val="24"/>
          <w:shd w:val="clear" w:color="auto" w:fill="FFFFFF"/>
        </w:rPr>
        <w:t>, която бе отличена с първа награда на Националният фестивал за училищен театър на испански език.</w:t>
      </w:r>
    </w:p>
    <w:p w:rsidR="00A576BF" w:rsidRPr="009B0B9B" w:rsidRDefault="00A576BF" w:rsidP="000F3DA4">
      <w:pPr>
        <w:shd w:val="clear" w:color="auto" w:fill="FFFFFF"/>
        <w:spacing w:after="150"/>
        <w:contextualSpacing/>
        <w:jc w:val="both"/>
        <w:rPr>
          <w:sz w:val="24"/>
          <w:szCs w:val="24"/>
        </w:rPr>
      </w:pPr>
      <w:r w:rsidRPr="009B0B9B">
        <w:rPr>
          <w:sz w:val="24"/>
          <w:szCs w:val="24"/>
        </w:rPr>
        <w:tab/>
        <w:t>Гинка Райчева откри заседание на Комисията по заетост към Областния съвет за развитие на област Хасково. На срещата присъстваха и директори на гимназиите с професионални паралелки в областта. Тя се състоя в зала ,,Марица”.</w:t>
      </w:r>
    </w:p>
    <w:p w:rsidR="00A576BF" w:rsidRPr="009B0B9B" w:rsidRDefault="00A576BF" w:rsidP="000F3DA4">
      <w:pPr>
        <w:shd w:val="clear" w:color="auto" w:fill="FFFFFF"/>
        <w:spacing w:after="150"/>
        <w:contextualSpacing/>
        <w:jc w:val="both"/>
        <w:rPr>
          <w:sz w:val="24"/>
          <w:szCs w:val="24"/>
        </w:rPr>
      </w:pPr>
      <w:r w:rsidRPr="009B0B9B">
        <w:rPr>
          <w:sz w:val="24"/>
          <w:szCs w:val="24"/>
        </w:rPr>
        <w:tab/>
        <w:t xml:space="preserve">Събитието бе организирано съвместно с Министерството на образованието и науката и касаеше подготовката на програмата за </w:t>
      </w:r>
      <w:proofErr w:type="spellStart"/>
      <w:r w:rsidRPr="009B0B9B">
        <w:rPr>
          <w:sz w:val="24"/>
          <w:szCs w:val="24"/>
        </w:rPr>
        <w:t>дуално</w:t>
      </w:r>
      <w:proofErr w:type="spellEnd"/>
      <w:r w:rsidRPr="009B0B9B">
        <w:rPr>
          <w:sz w:val="24"/>
          <w:szCs w:val="24"/>
        </w:rPr>
        <w:t xml:space="preserve"> обучение „Домино 2”. Тя е разработена от МОН по швейцарско-българска програма за сътрудничество със срок на изпълнение 2024 – 2028 г.</w:t>
      </w:r>
    </w:p>
    <w:p w:rsidR="00A576BF" w:rsidRPr="009B0B9B" w:rsidRDefault="00A576BF" w:rsidP="000F3DA4">
      <w:pPr>
        <w:shd w:val="clear" w:color="auto" w:fill="FFFFFF"/>
        <w:spacing w:after="225"/>
        <w:contextualSpacing/>
        <w:jc w:val="both"/>
        <w:outlineLvl w:val="3"/>
        <w:rPr>
          <w:sz w:val="24"/>
          <w:szCs w:val="24"/>
        </w:rPr>
      </w:pPr>
      <w:r w:rsidRPr="009B0B9B">
        <w:rPr>
          <w:sz w:val="24"/>
          <w:szCs w:val="24"/>
        </w:rPr>
        <w:tab/>
        <w:t>Областният управител на област Хасково Гинка Райчева проведе консултации за избор на членове на Районна избирателна комисия /РИК/. Консултациите се състояха в сградата на Областна администрация-Хасково. Срещата се ръководи от Областния управител на област Хасково Гинка Райчева, на която присъстваха представители на Областна администрация - Хасково, РИК-Хасково, ОД МВР - Хасково, РД ПБЗН - Хасково, РЗИ – Хасково, „Информационно обслужване“ АД, „</w:t>
      </w:r>
      <w:proofErr w:type="spellStart"/>
      <w:r w:rsidRPr="009B0B9B">
        <w:rPr>
          <w:sz w:val="24"/>
          <w:szCs w:val="24"/>
        </w:rPr>
        <w:t>Сиела</w:t>
      </w:r>
      <w:proofErr w:type="spellEnd"/>
      <w:r w:rsidRPr="009B0B9B">
        <w:rPr>
          <w:sz w:val="24"/>
          <w:szCs w:val="24"/>
        </w:rPr>
        <w:t xml:space="preserve"> </w:t>
      </w:r>
      <w:proofErr w:type="spellStart"/>
      <w:r w:rsidRPr="009B0B9B">
        <w:rPr>
          <w:sz w:val="24"/>
          <w:szCs w:val="24"/>
        </w:rPr>
        <w:t>норма“АД</w:t>
      </w:r>
      <w:proofErr w:type="spellEnd"/>
      <w:r w:rsidRPr="009B0B9B">
        <w:rPr>
          <w:sz w:val="24"/>
          <w:szCs w:val="24"/>
        </w:rPr>
        <w:t xml:space="preserve"> и общинските администрации от област Хасково, за организиране на взаимодействие във връзка с произвеждането на изборите за членове на Европейския парламент от Република България и за народни представители на 9 юни 2024 год. На срещата бяха обсъдени въпроси свързани с планирането на задачите по организационно-техническата подготовка на предстоящите избори за членове на Европейския парламент от Република България и за народни представители на 9 юни 2024 год., с цел постигане на бързина, надеждност, ефикасност и ефективност, чрез взаимодействие, координация и обмен на информация между лицата, ангажирани с провеждането на изборния процес.</w:t>
      </w:r>
    </w:p>
    <w:p w:rsidR="00A576BF" w:rsidRPr="009B0B9B" w:rsidRDefault="00A576BF" w:rsidP="000F3DA4">
      <w:pPr>
        <w:shd w:val="clear" w:color="auto" w:fill="FFFFFF"/>
        <w:spacing w:after="225"/>
        <w:contextualSpacing/>
        <w:jc w:val="both"/>
        <w:outlineLvl w:val="3"/>
        <w:rPr>
          <w:sz w:val="24"/>
          <w:szCs w:val="24"/>
        </w:rPr>
      </w:pPr>
      <w:r w:rsidRPr="009B0B9B">
        <w:rPr>
          <w:sz w:val="24"/>
          <w:szCs w:val="24"/>
        </w:rPr>
        <w:tab/>
        <w:t>Областния управител на Област Хасково Гинка Райчева присъства на награждаването на учители и ученици в навечерието на 24 май. Изявени учители и ученици бяха наградени в навечерието на 24 май – Ден на светите братя Кирил и Методий, на българската азбука, просвета и култура и на славянската писменост от Регионалното управление на образованието на церемония в зала „Възраждане“ на Регионалния исторически музей в Хасково.</w:t>
      </w:r>
    </w:p>
    <w:p w:rsidR="00A576BF" w:rsidRPr="009B0B9B" w:rsidRDefault="00A576BF" w:rsidP="000F3DA4">
      <w:pPr>
        <w:shd w:val="clear" w:color="auto" w:fill="FFFFFF"/>
        <w:contextualSpacing/>
        <w:jc w:val="both"/>
        <w:rPr>
          <w:sz w:val="24"/>
          <w:szCs w:val="24"/>
        </w:rPr>
      </w:pPr>
      <w:r w:rsidRPr="009B0B9B">
        <w:rPr>
          <w:sz w:val="24"/>
          <w:szCs w:val="24"/>
        </w:rPr>
        <w:tab/>
        <w:t xml:space="preserve">Областния управител на област Хасково Гинка Райчева присъства на откриването на реновираното отделение по неонатология към МБАЛ-Хасково.  Лентата на новото отделение прерязаха изпълнителният директор на МБАЛ Хасково д-р Георги </w:t>
      </w:r>
      <w:proofErr w:type="spellStart"/>
      <w:r w:rsidRPr="009B0B9B">
        <w:rPr>
          <w:sz w:val="24"/>
          <w:szCs w:val="24"/>
        </w:rPr>
        <w:t>Гелов</w:t>
      </w:r>
      <w:proofErr w:type="spellEnd"/>
      <w:r w:rsidRPr="009B0B9B">
        <w:rPr>
          <w:sz w:val="24"/>
          <w:szCs w:val="24"/>
        </w:rPr>
        <w:t>, областният управител на област Хасково Гинка Райчева и кметът на Хасково Станислав Дечев. На церемонията присъстваха още народни представители, председателят на Общински съвет Хасково Таня Захариева, заместник-кметовете на Хасково Мария Вълчева и Динко Тенев, управителят на РЗОК, медицински сестри, както родители с децата си преминали през преждевременното раждане.</w:t>
      </w:r>
    </w:p>
    <w:p w:rsidR="000F3DA4" w:rsidRPr="009B0B9B" w:rsidRDefault="008477A8" w:rsidP="008477A8">
      <w:pPr>
        <w:pStyle w:val="ac"/>
        <w:shd w:val="clear" w:color="auto" w:fill="FFFFFF"/>
        <w:ind w:left="0"/>
        <w:jc w:val="both"/>
        <w:rPr>
          <w:sz w:val="24"/>
          <w:szCs w:val="24"/>
        </w:rPr>
      </w:pPr>
      <w:r w:rsidRPr="009B0B9B">
        <w:rPr>
          <w:sz w:val="24"/>
          <w:szCs w:val="24"/>
        </w:rPr>
        <w:tab/>
      </w:r>
      <w:r w:rsidR="000F3DA4" w:rsidRPr="009B0B9B">
        <w:rPr>
          <w:sz w:val="24"/>
          <w:szCs w:val="24"/>
        </w:rPr>
        <w:t xml:space="preserve">Областният управител на област Хасково Мехмед Атаман проведе работна среща с управителя на „В и К“ Хасково г-н Ненко </w:t>
      </w:r>
      <w:proofErr w:type="spellStart"/>
      <w:r w:rsidR="000F3DA4" w:rsidRPr="009B0B9B">
        <w:rPr>
          <w:sz w:val="24"/>
          <w:szCs w:val="24"/>
        </w:rPr>
        <w:t>Дервенков</w:t>
      </w:r>
      <w:proofErr w:type="spellEnd"/>
      <w:r w:rsidR="000F3DA4" w:rsidRPr="009B0B9B">
        <w:rPr>
          <w:sz w:val="24"/>
          <w:szCs w:val="24"/>
        </w:rPr>
        <w:t xml:space="preserve">. На срещата бяха обсъдени острите проблеми, свързани с недостига на вода в много от населените места в региона, особено през летните месеци. Г-н Мехмед Атаман поиска информация за направени анализи на състоянието и водоснабдителните </w:t>
      </w:r>
      <w:proofErr w:type="spellStart"/>
      <w:r w:rsidR="000F3DA4" w:rsidRPr="009B0B9B">
        <w:rPr>
          <w:sz w:val="24"/>
          <w:szCs w:val="24"/>
        </w:rPr>
        <w:t>съоражения</w:t>
      </w:r>
      <w:proofErr w:type="spellEnd"/>
      <w:r w:rsidR="000F3DA4" w:rsidRPr="009B0B9B">
        <w:rPr>
          <w:sz w:val="24"/>
          <w:szCs w:val="24"/>
        </w:rPr>
        <w:t xml:space="preserve"> в региона, които са от решаващо значение за планирането на бъдещи инвестиции и намирането на устойчиви решения за хроничния недостиг на вода.</w:t>
      </w:r>
    </w:p>
    <w:p w:rsidR="000F3DA4" w:rsidRPr="009B0B9B" w:rsidRDefault="008477A8" w:rsidP="008477A8">
      <w:pPr>
        <w:pStyle w:val="ac"/>
        <w:shd w:val="clear" w:color="auto" w:fill="FFFFFF"/>
        <w:ind w:left="0"/>
        <w:jc w:val="both"/>
        <w:rPr>
          <w:sz w:val="24"/>
          <w:szCs w:val="24"/>
        </w:rPr>
      </w:pPr>
      <w:r w:rsidRPr="009B0B9B">
        <w:rPr>
          <w:sz w:val="24"/>
          <w:szCs w:val="24"/>
        </w:rPr>
        <w:tab/>
      </w:r>
      <w:r w:rsidR="000F3DA4" w:rsidRPr="009B0B9B">
        <w:rPr>
          <w:sz w:val="24"/>
          <w:szCs w:val="24"/>
        </w:rPr>
        <w:t xml:space="preserve">Областният управител на област Хасково Мехмед Атаман проведе работна среща в малка зала на Областна администрация с г-жа </w:t>
      </w:r>
      <w:proofErr w:type="spellStart"/>
      <w:r w:rsidR="000F3DA4" w:rsidRPr="009B0B9B">
        <w:rPr>
          <w:sz w:val="24"/>
          <w:szCs w:val="24"/>
        </w:rPr>
        <w:t>Седа</w:t>
      </w:r>
      <w:proofErr w:type="spellEnd"/>
      <w:r w:rsidR="000F3DA4" w:rsidRPr="009B0B9B">
        <w:rPr>
          <w:sz w:val="24"/>
          <w:szCs w:val="24"/>
        </w:rPr>
        <w:t xml:space="preserve"> </w:t>
      </w:r>
      <w:proofErr w:type="spellStart"/>
      <w:r w:rsidR="000F3DA4" w:rsidRPr="009B0B9B">
        <w:rPr>
          <w:sz w:val="24"/>
          <w:szCs w:val="24"/>
        </w:rPr>
        <w:t>Кузуджу</w:t>
      </w:r>
      <w:proofErr w:type="spellEnd"/>
      <w:r w:rsidR="000F3DA4" w:rsidRPr="009B0B9B">
        <w:rPr>
          <w:sz w:val="24"/>
          <w:szCs w:val="24"/>
        </w:rPr>
        <w:t xml:space="preserve"> – Представител на върховния </w:t>
      </w:r>
      <w:r w:rsidR="000F3DA4" w:rsidRPr="009B0B9B">
        <w:rPr>
          <w:sz w:val="24"/>
          <w:szCs w:val="24"/>
        </w:rPr>
        <w:lastRenderedPageBreak/>
        <w:t>комисариат на ООН за бежанците в България. На срещата бяха обсъдени теми касаещи нуждите на бежанците, включително образование, социално подпомагане и заетост.</w:t>
      </w:r>
      <w:r w:rsidR="000F3DA4" w:rsidRPr="009B0B9B">
        <w:rPr>
          <w:sz w:val="24"/>
          <w:szCs w:val="24"/>
        </w:rPr>
        <w:br/>
      </w:r>
      <w:r w:rsidR="00C03FC0" w:rsidRPr="009B0B9B">
        <w:rPr>
          <w:sz w:val="24"/>
          <w:szCs w:val="24"/>
        </w:rPr>
        <w:tab/>
      </w:r>
      <w:r w:rsidR="000F3DA4" w:rsidRPr="009B0B9B">
        <w:rPr>
          <w:sz w:val="24"/>
          <w:szCs w:val="24"/>
        </w:rPr>
        <w:t xml:space="preserve">Областният управител на област Хасково Мехмед Атаман проведе работна среща в малка зала на Областна администрация във връзка с образуването на голяма колона от тежкотоварни автомобили на ГКПП „Капитан Андреево, поради въвеждането на новата информационна система за транзит </w:t>
      </w:r>
      <w:r w:rsidR="000F3DA4" w:rsidRPr="009B0B9B">
        <w:rPr>
          <w:sz w:val="24"/>
          <w:szCs w:val="24"/>
          <w:lang w:val="en-US"/>
        </w:rPr>
        <w:t>NCFS – P5</w:t>
      </w:r>
      <w:r w:rsidR="000F3DA4" w:rsidRPr="009B0B9B">
        <w:rPr>
          <w:sz w:val="24"/>
          <w:szCs w:val="24"/>
        </w:rPr>
        <w:t xml:space="preserve"> от страна на Република </w:t>
      </w:r>
      <w:proofErr w:type="spellStart"/>
      <w:r w:rsidR="000F3DA4" w:rsidRPr="009B0B9B">
        <w:rPr>
          <w:sz w:val="24"/>
          <w:szCs w:val="24"/>
        </w:rPr>
        <w:t>Турция.В</w:t>
      </w:r>
      <w:proofErr w:type="spellEnd"/>
      <w:r w:rsidR="000F3DA4" w:rsidRPr="009B0B9B">
        <w:rPr>
          <w:sz w:val="24"/>
          <w:szCs w:val="24"/>
        </w:rPr>
        <w:t xml:space="preserve"> срещата участваха представители на ОД МВР, ОПУ, БЧК, В и К и ОДБХ – Хасково, които координираха мерките за справяне на проблема. Доброволци от БЧК осигуриха вода и закуски за шофьорите, а „В и К“ изпрати </w:t>
      </w:r>
      <w:proofErr w:type="spellStart"/>
      <w:r w:rsidR="000F3DA4" w:rsidRPr="009B0B9B">
        <w:rPr>
          <w:sz w:val="24"/>
          <w:szCs w:val="24"/>
        </w:rPr>
        <w:t>водоноска</w:t>
      </w:r>
      <w:proofErr w:type="spellEnd"/>
      <w:r w:rsidR="000F3DA4" w:rsidRPr="009B0B9B">
        <w:rPr>
          <w:sz w:val="24"/>
          <w:szCs w:val="24"/>
        </w:rPr>
        <w:t xml:space="preserve"> с чиста вода. На място бяха разположени и 12 химически тоалетни, които се поддържат редовно. Предприетите действия целяха да осигурят нормални условия за изчакващите на опашката, докато ситуацията се нормализира напълно.</w:t>
      </w:r>
    </w:p>
    <w:p w:rsidR="000F3DA4" w:rsidRPr="009B0B9B" w:rsidRDefault="00C03FC0" w:rsidP="008477A8">
      <w:pPr>
        <w:shd w:val="clear" w:color="auto" w:fill="FFFFFF"/>
        <w:spacing w:after="225"/>
        <w:contextualSpacing/>
        <w:jc w:val="both"/>
        <w:outlineLvl w:val="3"/>
        <w:rPr>
          <w:sz w:val="24"/>
          <w:szCs w:val="24"/>
        </w:rPr>
      </w:pPr>
      <w:r w:rsidRPr="009B0B9B">
        <w:rPr>
          <w:sz w:val="24"/>
          <w:szCs w:val="24"/>
        </w:rPr>
        <w:tab/>
      </w:r>
      <w:r w:rsidR="000F3DA4" w:rsidRPr="009B0B9B">
        <w:rPr>
          <w:sz w:val="24"/>
          <w:szCs w:val="24"/>
        </w:rPr>
        <w:t>Областният управител на област Хасково Мехмед Атаман проведе междуведомствена среща във връзка с измерените повишени нива на серен диоксид в Димитровград, свързани с дейността на ТЕЦ „Марица 3“ АД. На срещата бяха обсъдени конкретни стъпки за справянето с екологичния проблем, като акцентът беше поставен върху разработването и изпълнението на мерки за ограничаване на емисиите на серен диоксид.</w:t>
      </w:r>
    </w:p>
    <w:p w:rsidR="000F3DA4" w:rsidRPr="009B0B9B" w:rsidRDefault="00C03FC0" w:rsidP="008477A8">
      <w:pPr>
        <w:shd w:val="clear" w:color="auto" w:fill="FFFFFF"/>
        <w:spacing w:after="225"/>
        <w:contextualSpacing/>
        <w:jc w:val="both"/>
        <w:outlineLvl w:val="3"/>
        <w:rPr>
          <w:sz w:val="24"/>
          <w:szCs w:val="24"/>
        </w:rPr>
      </w:pPr>
      <w:r w:rsidRPr="009B0B9B">
        <w:rPr>
          <w:sz w:val="24"/>
          <w:szCs w:val="24"/>
        </w:rPr>
        <w:tab/>
      </w:r>
      <w:r w:rsidR="000F3DA4" w:rsidRPr="009B0B9B">
        <w:rPr>
          <w:sz w:val="24"/>
          <w:szCs w:val="24"/>
        </w:rPr>
        <w:t xml:space="preserve">Областният управител на област Хасково Мехмед Атаман свика работна среща в малка зала на Областна администрация във връзка с регулирането на кръстовище на главен път </w:t>
      </w:r>
      <w:r w:rsidR="000F3DA4" w:rsidRPr="009B0B9B">
        <w:rPr>
          <w:sz w:val="24"/>
          <w:szCs w:val="24"/>
          <w:lang w:val="en-US"/>
        </w:rPr>
        <w:t xml:space="preserve">I-5, в </w:t>
      </w:r>
      <w:proofErr w:type="spellStart"/>
      <w:r w:rsidR="000F3DA4" w:rsidRPr="009B0B9B">
        <w:rPr>
          <w:sz w:val="24"/>
          <w:szCs w:val="24"/>
          <w:lang w:val="en-US"/>
        </w:rPr>
        <w:t>участъка</w:t>
      </w:r>
      <w:proofErr w:type="spellEnd"/>
      <w:r w:rsidR="000F3DA4" w:rsidRPr="009B0B9B">
        <w:rPr>
          <w:sz w:val="24"/>
          <w:szCs w:val="24"/>
          <w:lang w:val="en-US"/>
        </w:rPr>
        <w:t xml:space="preserve"> </w:t>
      </w:r>
      <w:proofErr w:type="spellStart"/>
      <w:r w:rsidR="000F3DA4" w:rsidRPr="009B0B9B">
        <w:rPr>
          <w:sz w:val="24"/>
          <w:szCs w:val="24"/>
          <w:lang w:val="en-US"/>
        </w:rPr>
        <w:t>между</w:t>
      </w:r>
      <w:proofErr w:type="spellEnd"/>
      <w:r w:rsidR="000F3DA4" w:rsidRPr="009B0B9B">
        <w:rPr>
          <w:sz w:val="24"/>
          <w:szCs w:val="24"/>
          <w:lang w:val="en-US"/>
        </w:rPr>
        <w:t xml:space="preserve"> с. </w:t>
      </w:r>
      <w:r w:rsidR="000F3DA4" w:rsidRPr="009B0B9B">
        <w:rPr>
          <w:sz w:val="24"/>
          <w:szCs w:val="24"/>
        </w:rPr>
        <w:t xml:space="preserve">Широка поляна и с. Николово. Поводът на срещата беше постъпил сигнал от кметовете на двете села относно честите пътни произшествия и необходимостта от предприемане на мерки за осигуряване на безопасността в този участък. Обсъдените мерки бяха – поставяне на стационарни камери за контрол на скоростта, изграждане на изкуствени неравности на общинските пътища преди излизане на път </w:t>
      </w:r>
      <w:r w:rsidR="000F3DA4" w:rsidRPr="009B0B9B">
        <w:rPr>
          <w:sz w:val="24"/>
          <w:szCs w:val="24"/>
          <w:lang w:val="en-US"/>
        </w:rPr>
        <w:t xml:space="preserve">I-5 </w:t>
      </w:r>
      <w:r w:rsidR="000F3DA4" w:rsidRPr="009B0B9B">
        <w:rPr>
          <w:sz w:val="24"/>
          <w:szCs w:val="24"/>
        </w:rPr>
        <w:t xml:space="preserve">от с. Николово и с. Широка поляна, изграждане на забавителни и ускорителни ленти за кръстовището, както и поставяне на шумна маркировка и допълнителна сигнализация. Срещата завърши с поет ангажимент за ускорено разглеждане на предложените мерки и интегрирането им в проекта за ремонт на път </w:t>
      </w:r>
      <w:r w:rsidR="000F3DA4" w:rsidRPr="009B0B9B">
        <w:rPr>
          <w:sz w:val="24"/>
          <w:szCs w:val="24"/>
          <w:lang w:val="en-US"/>
        </w:rPr>
        <w:t xml:space="preserve">I-5 </w:t>
      </w:r>
      <w:r w:rsidR="000F3DA4" w:rsidRPr="009B0B9B">
        <w:rPr>
          <w:sz w:val="24"/>
          <w:szCs w:val="24"/>
        </w:rPr>
        <w:t>с цел подобряване на безопасността на движението в участъка.</w:t>
      </w:r>
    </w:p>
    <w:p w:rsidR="000F3DA4" w:rsidRPr="009B0B9B" w:rsidRDefault="000F3DA4" w:rsidP="008477A8">
      <w:pPr>
        <w:shd w:val="clear" w:color="auto" w:fill="FFFFFF"/>
        <w:spacing w:after="225"/>
        <w:contextualSpacing/>
        <w:jc w:val="both"/>
        <w:outlineLvl w:val="3"/>
        <w:rPr>
          <w:sz w:val="24"/>
          <w:szCs w:val="24"/>
        </w:rPr>
      </w:pPr>
      <w:r w:rsidRPr="009B0B9B">
        <w:rPr>
          <w:sz w:val="24"/>
          <w:szCs w:val="24"/>
        </w:rPr>
        <w:t xml:space="preserve">Областният управител на област Хасково Мехмед Атаман свика работна среща, касаеща обсъждането на организационно-технически въпроси във връзка с присъединяването на страната към Шенгенското пространство. По време на срещата беше обсъдено какво е необходимо за успешното премахване на контролните </w:t>
      </w:r>
      <w:proofErr w:type="spellStart"/>
      <w:r w:rsidRPr="009B0B9B">
        <w:rPr>
          <w:sz w:val="24"/>
          <w:szCs w:val="24"/>
        </w:rPr>
        <w:t>съоражения</w:t>
      </w:r>
      <w:proofErr w:type="spellEnd"/>
      <w:r w:rsidRPr="009B0B9B">
        <w:rPr>
          <w:sz w:val="24"/>
          <w:szCs w:val="24"/>
        </w:rPr>
        <w:t xml:space="preserve"> на ГКПП „Капитан Петко войвода“ и ГКПП „</w:t>
      </w:r>
      <w:proofErr w:type="spellStart"/>
      <w:r w:rsidRPr="009B0B9B">
        <w:rPr>
          <w:sz w:val="24"/>
          <w:szCs w:val="24"/>
        </w:rPr>
        <w:t>Кипринос</w:t>
      </w:r>
      <w:proofErr w:type="spellEnd"/>
      <w:r w:rsidRPr="009B0B9B">
        <w:rPr>
          <w:sz w:val="24"/>
          <w:szCs w:val="24"/>
        </w:rPr>
        <w:t>“</w:t>
      </w:r>
    </w:p>
    <w:p w:rsidR="008477A8" w:rsidRPr="009B0B9B" w:rsidRDefault="00C03FC0" w:rsidP="008477A8">
      <w:pPr>
        <w:shd w:val="clear" w:color="auto" w:fill="FFFFFF"/>
        <w:spacing w:after="225"/>
        <w:contextualSpacing/>
        <w:jc w:val="both"/>
        <w:outlineLvl w:val="3"/>
        <w:rPr>
          <w:sz w:val="24"/>
          <w:szCs w:val="24"/>
        </w:rPr>
      </w:pPr>
      <w:r w:rsidRPr="009B0B9B">
        <w:rPr>
          <w:sz w:val="24"/>
          <w:szCs w:val="24"/>
        </w:rPr>
        <w:tab/>
      </w:r>
      <w:r w:rsidR="000F3DA4" w:rsidRPr="009B0B9B">
        <w:rPr>
          <w:sz w:val="24"/>
          <w:szCs w:val="24"/>
        </w:rPr>
        <w:t>Областният управител на област Хасково Мехмед Атаман, проведе работна среща във връзка предприемане на превантивни мерки срещу пожарите, които обхванаха големи части от областта през изминалото лято. В хода на срещата бяха обсъдени конкретни действия, които да намалят риска от повторение на такива бедствия и да защитят населението и природните ресурси. Директорът на РД на ПБЗН, ст. комисар Митко Чакалов, представи статистика за възникналите пожари в горски фонд и земеделски земи за 2024г., от която се вижда, че броят на пожарите непрекъснато нараства, както и щетите от тях. В тази връзка на срещата се обсъди необходимостта от инвестиции в нова техника и оборудване на пожарогасене, която да позволи по-бърза реакция при инциденти. Г-н Мехмед Атаман подчерта важността на ранното планиране и бърза реакция като критични фактори за успеха на предприетите мерки. Ст. комисар Митко Чакалов от своя страна потвърди, че от съществена важност за да се сведат до минимум щетите, е необходимо да се работи в тясно сътрудничество с всички общини и институции, доброволци и жители в региона.</w:t>
      </w:r>
    </w:p>
    <w:p w:rsidR="008477A8" w:rsidRPr="009B0B9B" w:rsidRDefault="008477A8" w:rsidP="008477A8">
      <w:pPr>
        <w:shd w:val="clear" w:color="auto" w:fill="FFFFFF"/>
        <w:spacing w:after="225"/>
        <w:contextualSpacing/>
        <w:jc w:val="both"/>
        <w:outlineLvl w:val="3"/>
        <w:rPr>
          <w:sz w:val="24"/>
          <w:szCs w:val="24"/>
        </w:rPr>
      </w:pPr>
      <w:r w:rsidRPr="009B0B9B">
        <w:rPr>
          <w:sz w:val="24"/>
          <w:szCs w:val="24"/>
        </w:rPr>
        <w:tab/>
      </w:r>
      <w:r w:rsidR="000F3DA4" w:rsidRPr="009B0B9B">
        <w:rPr>
          <w:sz w:val="24"/>
          <w:szCs w:val="24"/>
        </w:rPr>
        <w:t xml:space="preserve">Областният управител на област Хасково Мехмед Атаман свика работна среща във връзка с постъпила жалба, придружена с подписка от 203-ма жители на гр. Димитровград. Жалбата касае възникнали проблеми следствие на засилване на трафика и леки тежкотоварни автомобили по </w:t>
      </w:r>
      <w:proofErr w:type="spellStart"/>
      <w:r w:rsidR="000F3DA4" w:rsidRPr="009B0B9B">
        <w:rPr>
          <w:sz w:val="24"/>
          <w:szCs w:val="24"/>
        </w:rPr>
        <w:t>ул</w:t>
      </w:r>
      <w:proofErr w:type="spellEnd"/>
      <w:r w:rsidR="000F3DA4" w:rsidRPr="009B0B9B">
        <w:rPr>
          <w:sz w:val="24"/>
          <w:szCs w:val="24"/>
        </w:rPr>
        <w:t>.“Хасковска“, ул. „Панорамен път“ и ул. „Трети март“, което е предпоставка за пътно-транспортни произшествия, увеличаване на шума и замърсяванията. На срещата бяха обсъдени възможности за обезопасяване на пътните участъци с интензивно движение. Изграждане на изкуствени неравности, пешеходни пътеки, видеонаблюдения и засилено полицейско присъствие са мерките, които бяха възложени да се предприемат в най-кратък срок.</w:t>
      </w:r>
    </w:p>
    <w:p w:rsidR="000F3DA4" w:rsidRPr="009B0B9B" w:rsidRDefault="008477A8" w:rsidP="008477A8">
      <w:pPr>
        <w:shd w:val="clear" w:color="auto" w:fill="FFFFFF"/>
        <w:spacing w:after="225"/>
        <w:contextualSpacing/>
        <w:jc w:val="both"/>
        <w:outlineLvl w:val="3"/>
        <w:rPr>
          <w:sz w:val="24"/>
          <w:szCs w:val="24"/>
        </w:rPr>
      </w:pPr>
      <w:r w:rsidRPr="009B0B9B">
        <w:rPr>
          <w:sz w:val="24"/>
          <w:szCs w:val="24"/>
        </w:rPr>
        <w:lastRenderedPageBreak/>
        <w:tab/>
      </w:r>
      <w:r w:rsidR="000F3DA4" w:rsidRPr="009B0B9B">
        <w:rPr>
          <w:sz w:val="24"/>
          <w:szCs w:val="24"/>
        </w:rPr>
        <w:t>Областният управител на област Хасково Мехмед Атаман</w:t>
      </w:r>
      <w:r w:rsidR="000F3DA4" w:rsidRPr="009B0B9B">
        <w:rPr>
          <w:sz w:val="24"/>
          <w:szCs w:val="24"/>
          <w:lang w:val="en-US"/>
        </w:rPr>
        <w:t xml:space="preserve">, </w:t>
      </w:r>
      <w:r w:rsidR="000F3DA4" w:rsidRPr="009B0B9B">
        <w:rPr>
          <w:sz w:val="24"/>
          <w:szCs w:val="24"/>
        </w:rPr>
        <w:t xml:space="preserve">проведе регулярна среща с ръководството на </w:t>
      </w:r>
      <w:r w:rsidR="000F3DA4" w:rsidRPr="009B0B9B">
        <w:rPr>
          <w:sz w:val="24"/>
          <w:szCs w:val="24"/>
          <w:lang w:val="en-US"/>
        </w:rPr>
        <w:t xml:space="preserve">EVN </w:t>
      </w:r>
      <w:r w:rsidR="000F3DA4" w:rsidRPr="009B0B9B">
        <w:rPr>
          <w:sz w:val="24"/>
          <w:szCs w:val="24"/>
        </w:rPr>
        <w:t xml:space="preserve">България. На срещата бяха обсъдени инвестиции и проекти за област Хасково – Развитие на мрежата и повишаване сигурността на захранване, реконструкция на мрежа </w:t>
      </w:r>
      <w:r w:rsidR="000F3DA4" w:rsidRPr="009B0B9B">
        <w:rPr>
          <w:sz w:val="24"/>
          <w:szCs w:val="24"/>
          <w:lang w:val="en-US"/>
        </w:rPr>
        <w:t>CH</w:t>
      </w:r>
      <w:r w:rsidR="000F3DA4" w:rsidRPr="009B0B9B">
        <w:rPr>
          <w:sz w:val="24"/>
          <w:szCs w:val="24"/>
        </w:rPr>
        <w:t xml:space="preserve"> и НН, както и трайно намаляване на загубите по мрежата.</w:t>
      </w:r>
      <w:r w:rsidR="000F3DA4" w:rsidRPr="009B0B9B">
        <w:rPr>
          <w:sz w:val="24"/>
          <w:szCs w:val="24"/>
        </w:rPr>
        <w:br/>
      </w:r>
    </w:p>
    <w:p w:rsidR="00256134" w:rsidRPr="009B0B9B" w:rsidRDefault="00256134" w:rsidP="008477A8">
      <w:pPr>
        <w:contextualSpacing/>
        <w:jc w:val="both"/>
        <w:rPr>
          <w:sz w:val="24"/>
          <w:szCs w:val="24"/>
          <w:shd w:val="clear" w:color="auto" w:fill="FFFFFF"/>
          <w:lang w:val="en-US"/>
        </w:rPr>
      </w:pPr>
    </w:p>
    <w:p w:rsidR="00256134" w:rsidRPr="009B0B9B" w:rsidRDefault="00256134" w:rsidP="000F3DA4">
      <w:pPr>
        <w:contextualSpacing/>
        <w:jc w:val="both"/>
        <w:rPr>
          <w:b/>
          <w:sz w:val="24"/>
          <w:szCs w:val="24"/>
          <w:shd w:val="clear" w:color="auto" w:fill="FFFFFF"/>
          <w:lang w:val="en-US"/>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w:t>
      </w:r>
      <w:r w:rsidRPr="009B0B9B">
        <w:rPr>
          <w:b/>
          <w:sz w:val="24"/>
          <w:szCs w:val="24"/>
          <w:shd w:val="clear" w:color="auto" w:fill="FFFFFF"/>
          <w:lang w:val="en-US"/>
        </w:rPr>
        <w:tab/>
        <w:t>ОТЧЕТ ЗА ДЕЙНОСТТА НА ДИРЕКЦИЯ „АДМИНИСТРАТИВНО-ПРАВНО ОБСЛУЖВАНЕ, ФИНАНСИ И УПРАВЛЕНИЕ НА СОБСТВЕНОСТТА” (АПОФУС)</w:t>
      </w:r>
    </w:p>
    <w:p w:rsidR="00565C26" w:rsidRPr="009B0B9B" w:rsidRDefault="00565C26" w:rsidP="00565C26">
      <w:pPr>
        <w:spacing w:line="276" w:lineRule="auto"/>
        <w:ind w:firstLine="706"/>
        <w:contextualSpacing/>
        <w:jc w:val="both"/>
        <w:rPr>
          <w:sz w:val="24"/>
          <w:szCs w:val="24"/>
        </w:rPr>
      </w:pPr>
    </w:p>
    <w:p w:rsidR="00565C26" w:rsidRPr="009B0B9B" w:rsidRDefault="00565C26" w:rsidP="00565C26">
      <w:pPr>
        <w:spacing w:line="276" w:lineRule="auto"/>
        <w:ind w:firstLine="706"/>
        <w:contextualSpacing/>
        <w:jc w:val="both"/>
        <w:rPr>
          <w:sz w:val="24"/>
          <w:szCs w:val="24"/>
        </w:rPr>
      </w:pPr>
      <w:r w:rsidRPr="009B0B9B">
        <w:rPr>
          <w:sz w:val="24"/>
          <w:szCs w:val="24"/>
        </w:rPr>
        <w:t>Настоящият доклад е изготвен и отразява извършената през 2024</w:t>
      </w:r>
      <w:r w:rsidRPr="009B0B9B">
        <w:rPr>
          <w:sz w:val="24"/>
          <w:szCs w:val="24"/>
          <w:lang w:val="en-US"/>
        </w:rPr>
        <w:t xml:space="preserve"> </w:t>
      </w:r>
      <w:r w:rsidRPr="009B0B9B">
        <w:rPr>
          <w:sz w:val="24"/>
          <w:szCs w:val="24"/>
        </w:rPr>
        <w:t>год. работа на общата администрация, която е в съответствие със задълженията на същата, заложени в чл. 1</w:t>
      </w:r>
      <w:r w:rsidRPr="009B0B9B">
        <w:rPr>
          <w:sz w:val="24"/>
          <w:szCs w:val="24"/>
          <w:lang w:val="en-US"/>
        </w:rPr>
        <w:t>5</w:t>
      </w:r>
      <w:r w:rsidRPr="009B0B9B">
        <w:rPr>
          <w:sz w:val="24"/>
          <w:szCs w:val="24"/>
        </w:rPr>
        <w:t xml:space="preserve"> от УПОА, и в изпълнение на стратегическите цели на Областна администрация Хасково.</w:t>
      </w:r>
    </w:p>
    <w:p w:rsidR="00256134" w:rsidRPr="009B0B9B" w:rsidRDefault="00256134" w:rsidP="000F3DA4">
      <w:pPr>
        <w:contextualSpacing/>
        <w:jc w:val="both"/>
        <w:rPr>
          <w:sz w:val="24"/>
          <w:szCs w:val="24"/>
        </w:rPr>
      </w:pPr>
      <w:r w:rsidRPr="009B0B9B">
        <w:rPr>
          <w:sz w:val="24"/>
          <w:szCs w:val="24"/>
        </w:rPr>
        <w:tab/>
        <w:t xml:space="preserve">През 2024 година в експертния състав на </w:t>
      </w:r>
      <w:r w:rsidR="00EA6E05" w:rsidRPr="009B0B9B">
        <w:rPr>
          <w:sz w:val="24"/>
          <w:szCs w:val="24"/>
        </w:rPr>
        <w:t>д</w:t>
      </w:r>
      <w:r w:rsidRPr="009B0B9B">
        <w:rPr>
          <w:sz w:val="24"/>
          <w:szCs w:val="24"/>
        </w:rPr>
        <w:t>ирекция</w:t>
      </w:r>
      <w:r w:rsidRPr="009B0B9B">
        <w:rPr>
          <w:sz w:val="24"/>
          <w:szCs w:val="24"/>
          <w:lang w:val="en-US"/>
        </w:rPr>
        <w:t xml:space="preserve"> </w:t>
      </w:r>
      <w:r w:rsidRPr="009B0B9B">
        <w:rPr>
          <w:sz w:val="24"/>
          <w:szCs w:val="24"/>
          <w:shd w:val="clear" w:color="auto" w:fill="FFFFFF"/>
          <w:lang w:val="en-US"/>
        </w:rPr>
        <w:t>АПОФУС</w:t>
      </w:r>
      <w:r w:rsidRPr="009B0B9B">
        <w:rPr>
          <w:sz w:val="24"/>
          <w:szCs w:val="24"/>
        </w:rPr>
        <w:t xml:space="preserve"> не са настъпвали промени, всички дейности произтичащи от законовата уредба са обезпечени, което допринася за ефективно изпълнение на поставените задачи.</w:t>
      </w:r>
    </w:p>
    <w:p w:rsidR="00256134" w:rsidRPr="009B0B9B" w:rsidRDefault="00256134" w:rsidP="000F3DA4">
      <w:pPr>
        <w:contextualSpacing/>
        <w:jc w:val="both"/>
        <w:rPr>
          <w:b/>
          <w:sz w:val="24"/>
          <w:szCs w:val="24"/>
          <w:shd w:val="clear" w:color="auto" w:fill="FFFFFF"/>
          <w:lang w:val="en-US"/>
        </w:rPr>
      </w:pPr>
    </w:p>
    <w:p w:rsidR="00256134" w:rsidRPr="009B0B9B" w:rsidRDefault="00256134" w:rsidP="000F3DA4">
      <w:pPr>
        <w:autoSpaceDE w:val="0"/>
        <w:autoSpaceDN w:val="0"/>
        <w:adjustRightInd w:val="0"/>
        <w:contextualSpacing/>
        <w:jc w:val="both"/>
        <w:rPr>
          <w:rFonts w:eastAsia="Calibri"/>
          <w:b/>
          <w:sz w:val="24"/>
          <w:szCs w:val="24"/>
          <w:lang w:eastAsia="en-US"/>
          <w14:ligatures w14:val="standardContextual"/>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.1. </w:t>
      </w:r>
      <w:r w:rsidRPr="009B0B9B">
        <w:rPr>
          <w:rFonts w:eastAsia="Calibri"/>
          <w:b/>
          <w:sz w:val="24"/>
          <w:szCs w:val="24"/>
          <w:lang w:eastAsia="en-US"/>
          <w14:ligatures w14:val="standardContextual"/>
        </w:rPr>
        <w:t xml:space="preserve">Административно обслужване - Намаляване на административната тежест, подобряване на административното обслужване и развитие на е-управление.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През 2024 г. продължи работата на администрацията със Средата за обмен на електронни съобщения (СЕОС), като документооборотът на електронните документи в администрацията в тази система е регламентиран във Вътрешните правила за оборот на електронни документи и документи на хартиен носител в Областна администрация на област Хасково, в съответствие с Методическите указания за начина на обмен на документи чрез СЕОС на Изпълнителна агенция Инфраструктура на електронното управление (ИА ИЕУ).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През отчетния период броят на обработените електронни документи посредством СЕОС е 4874, като от тях 1319 броя са входящи, а 3555 броя са изходящи документи. </w:t>
      </w:r>
    </w:p>
    <w:p w:rsidR="00256134" w:rsidRPr="009B0B9B" w:rsidRDefault="00256134" w:rsidP="000F3DA4">
      <w:pPr>
        <w:autoSpaceDE w:val="0"/>
        <w:autoSpaceDN w:val="0"/>
        <w:adjustRightInd w:val="0"/>
        <w:contextualSpacing/>
        <w:jc w:val="both"/>
        <w:rPr>
          <w:rFonts w:eastAsia="Calibri"/>
          <w:sz w:val="24"/>
          <w:szCs w:val="24"/>
          <w:lang w:eastAsia="en-US"/>
        </w:rPr>
      </w:pPr>
      <w:r w:rsidRPr="009B0B9B">
        <w:rPr>
          <w:rFonts w:eastAsia="Calibri"/>
          <w:sz w:val="24"/>
          <w:szCs w:val="24"/>
          <w:lang w:eastAsia="en-US"/>
        </w:rPr>
        <w:t xml:space="preserve">Чрез Система за сигурно електронно връчване (ССЕВ - https://edelivery.egov.bg ), гражданите имат възможност да заявяват и получават по електронен път административни услуги, предоставени от администрацията. Администрацията е осигурила и други начини на електронно заявяване на услугите и получаване на актовете/резултатите от тяхното предоставяне, а именно: по електронен път чрез обикновена електронна поща /за граждани и бизнес и чрез препоръчана електронна поща /за административни структури посредством Средата за електронен обмен на съобщения. Използването на системата гарантира високото качество на административно обслужване при подаване на сигнали, предложения, заявления за извършване на административни услуги и др. Проследяемостта на документите, подадени и изпратени през Системата за електронен обмен на документи, е гарантирана. </w:t>
      </w:r>
    </w:p>
    <w:p w:rsidR="00256134" w:rsidRPr="009B0B9B" w:rsidRDefault="00256134" w:rsidP="000F3DA4">
      <w:pPr>
        <w:autoSpaceDE w:val="0"/>
        <w:autoSpaceDN w:val="0"/>
        <w:adjustRightInd w:val="0"/>
        <w:contextualSpacing/>
        <w:jc w:val="both"/>
        <w:rPr>
          <w:rFonts w:eastAsia="Calibri"/>
          <w:sz w:val="24"/>
          <w:szCs w:val="24"/>
          <w:lang w:eastAsia="en-US"/>
        </w:rPr>
      </w:pPr>
      <w:r w:rsidRPr="009B0B9B">
        <w:rPr>
          <w:rFonts w:eastAsia="Calibri"/>
          <w:sz w:val="24"/>
          <w:szCs w:val="24"/>
          <w:lang w:eastAsia="en-US"/>
        </w:rPr>
        <w:t xml:space="preserve">През отчетния период чрез Системата за сигурно електронно връчване (ССЕВ е извършен обмен на 174 документа, като от тях 174 броя са входящи. Чрез тази система предимно се обработваха постъпващи заявления за извършване на административни услуги, а също така заявления за достъп до обществена информация и други. </w:t>
      </w:r>
    </w:p>
    <w:p w:rsidR="00256134" w:rsidRPr="009B0B9B" w:rsidRDefault="00256134" w:rsidP="000F3DA4">
      <w:pPr>
        <w:autoSpaceDE w:val="0"/>
        <w:autoSpaceDN w:val="0"/>
        <w:adjustRightInd w:val="0"/>
        <w:contextualSpacing/>
        <w:jc w:val="both"/>
        <w:rPr>
          <w:rFonts w:eastAsia="Calibri"/>
          <w:sz w:val="24"/>
          <w:szCs w:val="24"/>
          <w:lang w:eastAsia="en-US"/>
        </w:rPr>
      </w:pPr>
      <w:r w:rsidRPr="009B0B9B">
        <w:rPr>
          <w:rFonts w:eastAsia="Calibri"/>
          <w:sz w:val="24"/>
          <w:szCs w:val="24"/>
          <w:lang w:eastAsia="en-US"/>
        </w:rPr>
        <w:t xml:space="preserve">За отчетния период няма заявени и предоставени услуги по модела КАО.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На интернет страницата на администрацията е публикувана информация относно функциите и организацията на работа във връзка с предоставянето на административни услуги съгласно Приложение № 3 към чл. 16, ал. 1 от Наредбата за административното обслужване, която се обявява по реда на чл. 28, ал. 2 от АПК и в Административния регистър по чл. 61, ал. 1 от Закона за администрацията, а именно: информация за извършваните услуги, нормативните основания, необходимите документи и образци на същите, сроковете за изпълнение и съответните такси, начините на заплащане, възможностите за получаване, вътрешно-нормативни документи, касаещи административното обслужване, както и дейността на администрацията.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Същевременно администрацията не изисква предоставяне от страна на потребителите на административните услуги налична при нея информация, както и продължи да събира служебно такава, в случаите на необходимост. Поддържане на актуална информация за </w:t>
      </w:r>
      <w:r w:rsidRPr="009B0B9B">
        <w:rPr>
          <w:rFonts w:eastAsia="Calibri"/>
          <w:sz w:val="24"/>
          <w:szCs w:val="24"/>
          <w:lang w:eastAsia="en-US"/>
        </w:rPr>
        <w:lastRenderedPageBreak/>
        <w:t>предоставяните от администрацията услуги, оповестена на интернет страницата на областна администрация и в Регистъра на услугите. Информацията в Интегрираната информационна система на държавната администрация (ИИСДА) за предоставяните услуги от Областна администрация на област Хасково е обновена и актуална.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Състоянието на административното обслужване в Областна администрация на област Хасково е отчетено в раздел V „Административно обслужване и регулиране“ на модул „Годишен отчет“ в ИИСДА.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Във връзка с дейностите по извършване на административни услуги, които представляват законен интерес за физически или юридически лица, за периода 01.01.202</w:t>
      </w:r>
      <w:r w:rsidRPr="009B0B9B">
        <w:rPr>
          <w:rFonts w:eastAsia="Calibri"/>
          <w:sz w:val="24"/>
          <w:szCs w:val="24"/>
          <w:lang w:val="en-US" w:eastAsia="en-US"/>
        </w:rPr>
        <w:t>4</w:t>
      </w:r>
      <w:r w:rsidRPr="009B0B9B">
        <w:rPr>
          <w:rFonts w:eastAsia="Calibri"/>
          <w:sz w:val="24"/>
          <w:szCs w:val="24"/>
          <w:lang w:eastAsia="en-US"/>
        </w:rPr>
        <w:t xml:space="preserve"> г. – 31.12.202</w:t>
      </w:r>
      <w:r w:rsidRPr="009B0B9B">
        <w:rPr>
          <w:rFonts w:eastAsia="Calibri"/>
          <w:sz w:val="24"/>
          <w:szCs w:val="24"/>
          <w:lang w:val="en-US" w:eastAsia="en-US"/>
        </w:rPr>
        <w:t>4</w:t>
      </w:r>
      <w:r w:rsidRPr="009B0B9B">
        <w:rPr>
          <w:rFonts w:eastAsia="Calibri"/>
          <w:sz w:val="24"/>
          <w:szCs w:val="24"/>
          <w:lang w:eastAsia="en-US"/>
        </w:rPr>
        <w:t xml:space="preserve"> г. са предоставени заверени копия на договори за продажба на държавни имоти, договори за отстъпено право на строеж, заповеди и други документи, касаещи собствеността им, като са обработени 30 бр. преписки за предоставяне на заверени копия на документи от архив „Държавна собственост“.</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През отчетния период постъпиха и бяха разгледани 820 бр. преписки за издаване на удостоверения за наличие или липса на акт за държавна собственост на имот или за отписване на имота от актовите книги, като част от нотариалното производство за признаване право на собственост върху недвижим имот чрез обстоятелствена проверка, по реда на чл. 587 от ГПК. В нормативно установените срокове на заявителите бяха издадени удостоверения, че за посочените имоти не са съставени актове за държавна собственост, респективно, че такива са съставени или че същите са отписани от актовите книги за държавна собственост.</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Във връзка с постъпили заявления и след извършена проверка, през отчетния период са издадени на 31 бр. удостоверения за наличие или липса на претенции за възстановяване на собствеността.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Заявени и извършени са 2650 бр. справки по регистри и книги за имоти – частна и публична държавна собственост за област Хасково.</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Чрез Системата за сигурно електронно връчване (е-връчване) през периода са заявени 48</w:t>
      </w:r>
      <w:r w:rsidRPr="009B0B9B">
        <w:rPr>
          <w:rFonts w:eastAsia="Calibri"/>
          <w:sz w:val="24"/>
          <w:szCs w:val="24"/>
          <w:lang w:val="en-US" w:eastAsia="en-US"/>
        </w:rPr>
        <w:t xml:space="preserve"> </w:t>
      </w:r>
      <w:r w:rsidRPr="009B0B9B">
        <w:rPr>
          <w:rFonts w:eastAsia="Calibri"/>
          <w:sz w:val="24"/>
          <w:szCs w:val="24"/>
          <w:lang w:eastAsia="en-US"/>
        </w:rPr>
        <w:t>бр. електронни административни услуги, предоставяни от Областна администрация на област Хасково.</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Съгласно чл. 3, ал. 1 от Закона за ратифициране на Конвенцията за премахване на изискването за легализация на чуждестранни публични актове, считано от 01.01.2019 г. удостоверяването с „</w:t>
      </w:r>
      <w:proofErr w:type="spellStart"/>
      <w:r w:rsidRPr="009B0B9B">
        <w:rPr>
          <w:rFonts w:eastAsia="Calibri"/>
          <w:sz w:val="24"/>
          <w:szCs w:val="24"/>
          <w:lang w:eastAsia="en-US"/>
        </w:rPr>
        <w:t>Apostille</w:t>
      </w:r>
      <w:proofErr w:type="spellEnd"/>
      <w:r w:rsidRPr="009B0B9B">
        <w:rPr>
          <w:rFonts w:eastAsia="Calibri"/>
          <w:sz w:val="24"/>
          <w:szCs w:val="24"/>
          <w:lang w:eastAsia="en-US"/>
        </w:rPr>
        <w:t>" на документи, издавани от кметовете и общинските администрации, се извършва от областните администрации в Република България.</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Документите, които се заверяват с удостоверение „</w:t>
      </w:r>
      <w:proofErr w:type="spellStart"/>
      <w:r w:rsidRPr="009B0B9B">
        <w:rPr>
          <w:rFonts w:eastAsia="Calibri"/>
          <w:sz w:val="24"/>
          <w:szCs w:val="24"/>
          <w:lang w:eastAsia="en-US"/>
        </w:rPr>
        <w:t>Apostille</w:t>
      </w:r>
      <w:proofErr w:type="spellEnd"/>
      <w:r w:rsidRPr="009B0B9B">
        <w:rPr>
          <w:rFonts w:eastAsia="Calibri"/>
          <w:sz w:val="24"/>
          <w:szCs w:val="24"/>
          <w:lang w:eastAsia="en-US"/>
        </w:rPr>
        <w:t>" са по гражданско състояние, както и други документи, издавани от кметове на общини, които са предназначени да се използват в чужбина и са заверени с печат за чужбина.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За периода 01.01.202</w:t>
      </w:r>
      <w:r w:rsidRPr="009B0B9B">
        <w:rPr>
          <w:rFonts w:eastAsia="Calibri"/>
          <w:sz w:val="24"/>
          <w:szCs w:val="24"/>
          <w:lang w:val="en-US" w:eastAsia="en-US"/>
        </w:rPr>
        <w:t>4</w:t>
      </w:r>
      <w:r w:rsidRPr="009B0B9B">
        <w:rPr>
          <w:rFonts w:eastAsia="Calibri"/>
          <w:sz w:val="24"/>
          <w:szCs w:val="24"/>
          <w:lang w:eastAsia="en-US"/>
        </w:rPr>
        <w:t xml:space="preserve"> г. - 31.12.202</w:t>
      </w:r>
      <w:r w:rsidRPr="009B0B9B">
        <w:rPr>
          <w:rFonts w:eastAsia="Calibri"/>
          <w:sz w:val="24"/>
          <w:szCs w:val="24"/>
          <w:lang w:val="en-US" w:eastAsia="en-US"/>
        </w:rPr>
        <w:t>4</w:t>
      </w:r>
      <w:r w:rsidRPr="009B0B9B">
        <w:rPr>
          <w:rFonts w:eastAsia="Calibri"/>
          <w:sz w:val="24"/>
          <w:szCs w:val="24"/>
          <w:lang w:eastAsia="en-US"/>
        </w:rPr>
        <w:t xml:space="preserve"> г. в Областна администрация на област Хасково са подадени 1682 заявления и са издадени </w:t>
      </w:r>
      <w:r w:rsidRPr="009B0B9B">
        <w:rPr>
          <w:sz w:val="24"/>
          <w:szCs w:val="24"/>
        </w:rPr>
        <w:t>2665</w:t>
      </w:r>
      <w:r w:rsidRPr="009B0B9B">
        <w:rPr>
          <w:rFonts w:eastAsia="Calibri"/>
          <w:sz w:val="24"/>
          <w:szCs w:val="24"/>
          <w:lang w:eastAsia="en-US"/>
        </w:rPr>
        <w:t xml:space="preserve"> удостоверения „</w:t>
      </w:r>
      <w:proofErr w:type="spellStart"/>
      <w:r w:rsidRPr="009B0B9B">
        <w:rPr>
          <w:rFonts w:eastAsia="Calibri"/>
          <w:sz w:val="24"/>
          <w:szCs w:val="24"/>
          <w:lang w:eastAsia="en-US"/>
        </w:rPr>
        <w:t>Apostille</w:t>
      </w:r>
      <w:proofErr w:type="spellEnd"/>
      <w:r w:rsidRPr="009B0B9B">
        <w:rPr>
          <w:rFonts w:eastAsia="Calibri"/>
          <w:sz w:val="24"/>
          <w:szCs w:val="24"/>
          <w:lang w:eastAsia="en-US"/>
        </w:rPr>
        <w:t>".</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Във връзка с постъпили заявления и след извършена проверка, през отчетния период са издадени 21 броя удостоверения УП.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През отчетния период постъпиха и бяха разгледани 6 бр. </w:t>
      </w:r>
      <w:hyperlink r:id="rId9" w:tgtFrame="_blank" w:history="1">
        <w:r w:rsidRPr="009B0B9B">
          <w:rPr>
            <w:rStyle w:val="a9"/>
            <w:rFonts w:eastAsia="Calibri"/>
            <w:color w:val="auto"/>
            <w:sz w:val="24"/>
            <w:szCs w:val="24"/>
            <w:u w:val="none"/>
            <w:lang w:eastAsia="en-US"/>
          </w:rPr>
          <w:t>предоставяне на достъп до обществена информация</w:t>
        </w:r>
      </w:hyperlink>
      <w:r w:rsidRPr="009B0B9B">
        <w:rPr>
          <w:rFonts w:eastAsia="Calibri"/>
          <w:sz w:val="24"/>
          <w:szCs w:val="24"/>
          <w:lang w:eastAsia="en-US"/>
        </w:rPr>
        <w:t>.</w:t>
      </w:r>
    </w:p>
    <w:p w:rsidR="00256134" w:rsidRPr="009B0B9B" w:rsidRDefault="00256134" w:rsidP="000F3DA4">
      <w:pPr>
        <w:contextualSpacing/>
        <w:rPr>
          <w:sz w:val="24"/>
          <w:szCs w:val="24"/>
        </w:rPr>
      </w:pPr>
    </w:p>
    <w:p w:rsidR="00256134" w:rsidRPr="009B0B9B" w:rsidRDefault="00256134" w:rsidP="000F3DA4">
      <w:pPr>
        <w:contextualSpacing/>
        <w:rPr>
          <w:b/>
          <w:bCs/>
          <w:sz w:val="24"/>
          <w:szCs w:val="24"/>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.2. </w:t>
      </w:r>
      <w:r w:rsidRPr="009B0B9B">
        <w:rPr>
          <w:b/>
          <w:bCs/>
          <w:sz w:val="24"/>
          <w:szCs w:val="24"/>
        </w:rPr>
        <w:t>Финансово управление и контрол на публичните средства</w:t>
      </w:r>
    </w:p>
    <w:p w:rsidR="00256134" w:rsidRPr="009B0B9B" w:rsidRDefault="00256134" w:rsidP="000F3DA4">
      <w:pPr>
        <w:contextualSpacing/>
        <w:jc w:val="both"/>
        <w:rPr>
          <w:rFonts w:eastAsia="Calibri"/>
          <w:sz w:val="24"/>
          <w:szCs w:val="24"/>
          <w:lang w:eastAsia="en-US"/>
        </w:rPr>
      </w:pPr>
      <w:r w:rsidRPr="009B0B9B">
        <w:rPr>
          <w:rFonts w:eastAsia="Calibri"/>
          <w:sz w:val="24"/>
          <w:szCs w:val="24"/>
          <w:lang w:eastAsia="en-US"/>
        </w:rPr>
        <w:tab/>
        <w:t xml:space="preserve">Областна администрация, като второстепенен разпоредител с бюджет, разработва бюджетните си прогнози по области на политики (функционални области и по бюджетни програми на базата на одобрените бюджетни параметри със Закона за държавния бюджет за съответната година, като се съобразява с основните допускания, таваните на разходите и утвърдената класификация на областите на политики), а също така и с одобрения размер на разходите за персонал и действащата към момента нормативна уредба.    Разходите се планират по Единната бюджетна класификация, утвърдена от Министъра на финансите. За финансовата 2024 г. с одобрения бюджет на Областна администрация на област Хасково бяха обезпечени текущата издръжка, дейностите, необходими за реализиране правомощията на Областен управител и нормалното функциониране на администрацията, както и работните заплати на служителите. С цел постигането на точна и ясна отчетност и контрол на разходите на всички </w:t>
      </w:r>
      <w:r w:rsidRPr="009B0B9B">
        <w:rPr>
          <w:rFonts w:eastAsia="Calibri"/>
          <w:sz w:val="24"/>
          <w:szCs w:val="24"/>
          <w:lang w:eastAsia="en-US"/>
        </w:rPr>
        <w:lastRenderedPageBreak/>
        <w:t xml:space="preserve">нива в администрацията, в съответствие с указанията на Министерски съвет и Министерство на финансите бяха изготвени 12 броя заявки за ежемесечен лимит за плащания, 12 броя ежемесечни отчети за касово изпълнение, 4 броя тримесечни отчети за касово изпълнение, 4 броя тримесечни отчети за изпълнението на бюджета по политики и програми и 4 броя тримесечни финансови отчети, от които отчетите за последното тримесечие са и годишен такъв. </w:t>
      </w:r>
    </w:p>
    <w:p w:rsidR="00256134" w:rsidRPr="009B0B9B" w:rsidRDefault="00256134" w:rsidP="000F3DA4">
      <w:pPr>
        <w:tabs>
          <w:tab w:val="left" w:pos="567"/>
        </w:tabs>
        <w:spacing w:after="200"/>
        <w:ind w:firstLine="360"/>
        <w:contextualSpacing/>
        <w:jc w:val="both"/>
        <w:rPr>
          <w:rFonts w:eastAsia="Calibri"/>
          <w:sz w:val="24"/>
          <w:szCs w:val="24"/>
          <w:lang w:eastAsia="en-US"/>
        </w:rPr>
      </w:pPr>
      <w:r w:rsidRPr="009B0B9B">
        <w:rPr>
          <w:rFonts w:eastAsia="Calibri"/>
          <w:sz w:val="24"/>
          <w:szCs w:val="24"/>
          <w:lang w:eastAsia="en-US"/>
        </w:rPr>
        <w:t>През 2024г. в Областна администрация на област Хасково беше извършена инвентаризация на „Дълготрайни материални активи“ само за „Книги в библиотеките“, “Нематериални дълготрайни активи“, „Материали, продукция, стоки, незавършено производство“ и „</w:t>
      </w:r>
      <w:proofErr w:type="spellStart"/>
      <w:r w:rsidRPr="009B0B9B">
        <w:rPr>
          <w:rFonts w:eastAsia="Calibri"/>
          <w:sz w:val="24"/>
          <w:szCs w:val="24"/>
          <w:lang w:eastAsia="en-US"/>
        </w:rPr>
        <w:t>Задбалансови</w:t>
      </w:r>
      <w:proofErr w:type="spellEnd"/>
      <w:r w:rsidRPr="009B0B9B">
        <w:rPr>
          <w:rFonts w:eastAsia="Calibri"/>
          <w:sz w:val="24"/>
          <w:szCs w:val="24"/>
          <w:lang w:eastAsia="en-US"/>
        </w:rPr>
        <w:t xml:space="preserve"> активи с изключение на сметка 9909“, „</w:t>
      </w:r>
      <w:proofErr w:type="spellStart"/>
      <w:r w:rsidRPr="009B0B9B">
        <w:rPr>
          <w:rFonts w:eastAsia="Calibri"/>
          <w:sz w:val="24"/>
          <w:szCs w:val="24"/>
          <w:lang w:eastAsia="en-US"/>
        </w:rPr>
        <w:t>Задбалансови</w:t>
      </w:r>
      <w:proofErr w:type="spellEnd"/>
      <w:r w:rsidRPr="009B0B9B">
        <w:rPr>
          <w:rFonts w:eastAsia="Calibri"/>
          <w:sz w:val="24"/>
          <w:szCs w:val="24"/>
          <w:lang w:eastAsia="en-US"/>
        </w:rPr>
        <w:t xml:space="preserve"> активи“ само сметка 9909“, на разчетите, на чуждите активи и пасиви, на вземанията с изтекъл </w:t>
      </w:r>
      <w:proofErr w:type="spellStart"/>
      <w:r w:rsidRPr="009B0B9B">
        <w:rPr>
          <w:rFonts w:eastAsia="Calibri"/>
          <w:sz w:val="24"/>
          <w:szCs w:val="24"/>
          <w:lang w:eastAsia="en-US"/>
        </w:rPr>
        <w:t>давностен</w:t>
      </w:r>
      <w:proofErr w:type="spellEnd"/>
      <w:r w:rsidRPr="009B0B9B">
        <w:rPr>
          <w:rFonts w:eastAsia="Calibri"/>
          <w:sz w:val="24"/>
          <w:szCs w:val="24"/>
          <w:lang w:eastAsia="en-US"/>
        </w:rPr>
        <w:t xml:space="preserve"> срок, на салдата на </w:t>
      </w:r>
      <w:proofErr w:type="spellStart"/>
      <w:r w:rsidRPr="009B0B9B">
        <w:rPr>
          <w:rFonts w:eastAsia="Calibri"/>
          <w:sz w:val="24"/>
          <w:szCs w:val="24"/>
          <w:lang w:eastAsia="en-US"/>
        </w:rPr>
        <w:t>набирателната</w:t>
      </w:r>
      <w:proofErr w:type="spellEnd"/>
      <w:r w:rsidRPr="009B0B9B">
        <w:rPr>
          <w:rFonts w:eastAsia="Calibri"/>
          <w:sz w:val="24"/>
          <w:szCs w:val="24"/>
          <w:lang w:eastAsia="en-US"/>
        </w:rPr>
        <w:t xml:space="preserve"> сметка и касовата наличност в Областна администрация на област Хасково. За своята работа Комисията състави доклад, който беше утвърден от Областен управител на Област Хасково. </w:t>
      </w:r>
    </w:p>
    <w:p w:rsidR="00256134" w:rsidRPr="009B0B9B" w:rsidRDefault="00256134" w:rsidP="000F3DA4">
      <w:pPr>
        <w:contextualSpacing/>
        <w:jc w:val="both"/>
        <w:rPr>
          <w:rFonts w:eastAsia="Calibri"/>
          <w:sz w:val="24"/>
          <w:szCs w:val="24"/>
          <w:lang w:eastAsia="en-US"/>
        </w:rPr>
      </w:pPr>
      <w:r w:rsidRPr="009B0B9B">
        <w:rPr>
          <w:rFonts w:eastAsia="Calibri"/>
          <w:sz w:val="24"/>
          <w:szCs w:val="24"/>
          <w:lang w:eastAsia="en-US"/>
        </w:rPr>
        <w:tab/>
        <w:t xml:space="preserve">В Областна администрация на област Хасково е въведена и действа Система за финансово управление и контрол, която е разработена в съответствие със Закона за финансово управление и контрол в публичния сектор и е съобразена с мисията, визията и стратегическите цели на Областна администрация на област Хасково. През 2024г. за управление на риска на Областна администрация на област Хасково бе извършена оценка на риска по отношение на заложените годишни цели на администрацията на ниво дирекции. Идентифицираните високи рискове бяха отразени в Риск регистър. Рисковете бяха периодично наблюдавани и по отношение на тях бяха предприети адекватни контролни дейности, които способстваха за изпълнението на годишните цели на администрацията. Съобразно чл. 8, ал. 1 от Закона за финансово управление и контрол в публичния сектор е попълнен въпросник за самооценка на системите за финансово управление и контрол за 2024 година и е изготвен доклад за състоянието му. В указания срок до 31.03.2025 година същите са изпратени до Министерски съвет. </w:t>
      </w:r>
    </w:p>
    <w:p w:rsidR="00256134" w:rsidRPr="009B0B9B" w:rsidRDefault="00256134" w:rsidP="000F3DA4">
      <w:pPr>
        <w:spacing w:after="160"/>
        <w:contextualSpacing/>
        <w:jc w:val="both"/>
        <w:rPr>
          <w:b/>
          <w:sz w:val="24"/>
          <w:szCs w:val="24"/>
          <w:shd w:val="clear" w:color="auto" w:fill="FFFFFF"/>
          <w:lang w:val="en-US"/>
        </w:rPr>
      </w:pPr>
    </w:p>
    <w:p w:rsidR="00256134" w:rsidRPr="009B0B9B" w:rsidRDefault="00256134" w:rsidP="000F3DA4">
      <w:pPr>
        <w:spacing w:after="160"/>
        <w:contextualSpacing/>
        <w:jc w:val="both"/>
        <w:rPr>
          <w:rFonts w:eastAsia="Calibri"/>
          <w:sz w:val="24"/>
          <w:szCs w:val="24"/>
          <w:lang w:eastAsia="en-US"/>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.3. </w:t>
      </w:r>
      <w:r w:rsidRPr="009B0B9B">
        <w:rPr>
          <w:rFonts w:eastAsia="Calibri"/>
          <w:b/>
          <w:sz w:val="24"/>
          <w:szCs w:val="24"/>
          <w:lang w:eastAsia="en-US"/>
        </w:rPr>
        <w:t>Контрол за законосъобразност на решения на общинските съвети</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В разпоредбата на чл. 32, ал. 2 от Закона за администрацията са заложени правомощията на Областния управител да оспорва незаконосъобразни актове на общинските съвети по реда на Закона за местното самоуправление и местната администрация. Същият разполага с правна възможност да отменя незаконосъобразни актове на кметовете на общини в 14-дневен срок от получаването им или от сезирането му.</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Областният управител упражнява контрол за законосъобразност на актовете на общинските съвети, освен ако в закон е предвидено друго. Той може да върне незаконосъобразните актове за ново обсъждане в общинския съвет или да ги оспорва пред Административен съд – Хасково и Административен съд – Ямбол. Оспорването спира изпълнението на индивидуалните и на общите административни актове и действието на подзаконовите нормативни актове, освен ако съдът постанови друго, съобразно разпоредбата на чл. 45, ал. 4 от Закона за местното самоуправление и местната администрация. Същината на осъществявания контрол за законосъобразност се заключва в извършването на съпоставка между приетото от местните общински съвети и специфичното законодателство по конкретна правна материя (конкретен закон). При изпълнение на това задължение от страна на Областния управител на област Хасково се борави задълбочено с най-разнородни нормативни актове – Закона за собствеността и ползването на земеделски земи, Закон за водите, Закон за сдруженията за напояване, Закон за устройство на територията, Закон за пощенските услуги, Закон за Българския червен кръст, Закон за енергетиката, Закон за общинската собственост и други.</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През 202</w:t>
      </w:r>
      <w:r w:rsidRPr="009B0B9B">
        <w:rPr>
          <w:rFonts w:eastAsia="Calibri"/>
          <w:sz w:val="24"/>
          <w:szCs w:val="24"/>
          <w:lang w:val="en-US" w:eastAsia="en-US"/>
        </w:rPr>
        <w:t>4</w:t>
      </w:r>
      <w:r w:rsidRPr="009B0B9B">
        <w:rPr>
          <w:rFonts w:eastAsia="Calibri"/>
          <w:sz w:val="24"/>
          <w:szCs w:val="24"/>
          <w:lang w:eastAsia="en-US"/>
        </w:rPr>
        <w:t xml:space="preserve"> г. е осъществен контрол върху 2</w:t>
      </w:r>
      <w:r w:rsidRPr="009B0B9B">
        <w:rPr>
          <w:rFonts w:eastAsia="Calibri"/>
          <w:sz w:val="24"/>
          <w:szCs w:val="24"/>
          <w:lang w:val="en-US" w:eastAsia="en-US"/>
        </w:rPr>
        <w:t>067</w:t>
      </w:r>
      <w:r w:rsidRPr="009B0B9B">
        <w:rPr>
          <w:rFonts w:eastAsia="Calibri"/>
          <w:sz w:val="24"/>
          <w:szCs w:val="24"/>
          <w:lang w:eastAsia="en-US"/>
        </w:rPr>
        <w:t xml:space="preserve"> решения, включени в 1</w:t>
      </w:r>
      <w:r w:rsidRPr="009B0B9B">
        <w:rPr>
          <w:rFonts w:eastAsia="Calibri"/>
          <w:sz w:val="24"/>
          <w:szCs w:val="24"/>
          <w:lang w:val="en-US" w:eastAsia="en-US"/>
        </w:rPr>
        <w:t>20</w:t>
      </w:r>
      <w:r w:rsidRPr="009B0B9B">
        <w:rPr>
          <w:rFonts w:eastAsia="Calibri"/>
          <w:sz w:val="24"/>
          <w:szCs w:val="24"/>
          <w:lang w:eastAsia="en-US"/>
        </w:rPr>
        <w:t xml:space="preserve"> протокола на единадесетте общински съвета от състава на област Хасково.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Проверката за законосъобразност и спазване на изискванията на АПК и по – конкретно чл. 146 от </w:t>
      </w:r>
      <w:proofErr w:type="spellStart"/>
      <w:r w:rsidRPr="009B0B9B">
        <w:rPr>
          <w:rFonts w:eastAsia="Calibri"/>
          <w:sz w:val="24"/>
          <w:szCs w:val="24"/>
          <w:lang w:eastAsia="en-US"/>
        </w:rPr>
        <w:t>с.з</w:t>
      </w:r>
      <w:proofErr w:type="spellEnd"/>
      <w:r w:rsidRPr="009B0B9B">
        <w:rPr>
          <w:rFonts w:eastAsia="Calibri"/>
          <w:sz w:val="24"/>
          <w:szCs w:val="24"/>
          <w:lang w:eastAsia="en-US"/>
        </w:rPr>
        <w:t xml:space="preserve">. доведе до връщане на </w:t>
      </w:r>
      <w:r w:rsidRPr="009B0B9B">
        <w:rPr>
          <w:rFonts w:eastAsia="Calibri"/>
          <w:sz w:val="24"/>
          <w:szCs w:val="24"/>
          <w:lang w:val="en-US" w:eastAsia="en-US"/>
        </w:rPr>
        <w:t>8</w:t>
      </w:r>
      <w:r w:rsidRPr="009B0B9B">
        <w:rPr>
          <w:rFonts w:eastAsia="Calibri"/>
          <w:sz w:val="24"/>
          <w:szCs w:val="24"/>
          <w:lang w:eastAsia="en-US"/>
        </w:rPr>
        <w:t xml:space="preserve"> акта на Общинските съвети за ново обсъждане, поради законови нарушения, открити при приемането им. В преимуществената си част тези решения </w:t>
      </w:r>
      <w:r w:rsidRPr="009B0B9B">
        <w:rPr>
          <w:rFonts w:eastAsia="Calibri"/>
          <w:sz w:val="24"/>
          <w:szCs w:val="24"/>
          <w:lang w:eastAsia="en-US"/>
        </w:rPr>
        <w:lastRenderedPageBreak/>
        <w:t xml:space="preserve">бяха отменени от приелия ги орган, други - коригирани с приемане на последващ акт, който е съобразен с дадените указания от контролната инстанция (ОУ), а по отношение на малка част от тях не бяха предприети никакви мерки, което наложи последващо процедиране, чрез издаване на заповед за оспорването им пред съответния административен съд.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През 202</w:t>
      </w:r>
      <w:r w:rsidRPr="009B0B9B">
        <w:rPr>
          <w:rFonts w:eastAsia="Calibri"/>
          <w:sz w:val="24"/>
          <w:szCs w:val="24"/>
          <w:lang w:val="en-US" w:eastAsia="en-US"/>
        </w:rPr>
        <w:t>4</w:t>
      </w:r>
      <w:r w:rsidRPr="009B0B9B">
        <w:rPr>
          <w:rFonts w:eastAsia="Calibri"/>
          <w:sz w:val="24"/>
          <w:szCs w:val="24"/>
          <w:lang w:eastAsia="en-US"/>
        </w:rPr>
        <w:t xml:space="preserve"> година бяха образувани 1</w:t>
      </w:r>
      <w:r w:rsidRPr="009B0B9B">
        <w:rPr>
          <w:rFonts w:eastAsia="Calibri"/>
          <w:sz w:val="24"/>
          <w:szCs w:val="24"/>
          <w:lang w:val="en-US" w:eastAsia="en-US"/>
        </w:rPr>
        <w:t xml:space="preserve">0 </w:t>
      </w:r>
      <w:r w:rsidRPr="009B0B9B">
        <w:rPr>
          <w:rFonts w:eastAsia="Calibri"/>
          <w:sz w:val="24"/>
          <w:szCs w:val="24"/>
          <w:lang w:eastAsia="en-US"/>
        </w:rPr>
        <w:t>съдебни дела, съответно с Общински съвети Димитровград, Хасково, Стамболово, Маджарово, Ивайловград и Минерални бани.. Предметният обхват на делата е най – разнообразен, но могат да бъдат обобщени в следните групи:</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Отдаване под наем на язовири в нарушение на ЗК и ЗВ, ЗСН;</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Учредяване на възмездно право на строеж за изграждане на ФЕЦ в/у общински имот/и – без мотиви; без съпоставка и аргументи дали е съобразен с предвижданията на ОУПО, както и ненадлежна промяна предназначението на „пасища“ в разрез с чл. 25 от ЗСПЗЗ.;</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Промяна на начина на трайно ползване на имоти без мотиви;</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Незаконосъобразна промяна на вида собственост – от публична общинска в частна общинска собственост;</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Актове, приети не по предвидения ред, указан в Закона за устройството на територията;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Отказ от предоставяне за ползване на полски пътища по ЗСПЗЗ.</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Нарушения на чл.29а от ЗМСМА;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Неспазване на правилата за издаване на общи административен акт.</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Към момента на изготвяне на настоящия доклад от образуваните административни дела по оспорване актове на общинските съвети от страна на Областния управител на област Хасково, почти всички образувани административни дела са отменени от самия орган (общинския съвет) или са спечелени с влязло в сила решение на първоинстанционния съд, което потвърждава издадената заповед за оспорването им. Те не са били обжалвани по-нататък пред Върховната съдебна инстанция.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p>
    <w:p w:rsidR="00256134" w:rsidRPr="009B0B9B" w:rsidRDefault="00256134" w:rsidP="000F3DA4">
      <w:pPr>
        <w:contextualSpacing/>
        <w:rPr>
          <w:b/>
          <w:bCs/>
          <w:sz w:val="24"/>
          <w:szCs w:val="24"/>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.4. </w:t>
      </w:r>
      <w:r w:rsidRPr="009B0B9B">
        <w:rPr>
          <w:b/>
          <w:bCs/>
          <w:sz w:val="24"/>
          <w:szCs w:val="24"/>
        </w:rPr>
        <w:t>Жалби</w:t>
      </w:r>
    </w:p>
    <w:p w:rsidR="00256134" w:rsidRPr="009B0B9B" w:rsidRDefault="00256134" w:rsidP="000F3DA4">
      <w:pPr>
        <w:spacing w:after="160"/>
        <w:ind w:firstLine="708"/>
        <w:contextualSpacing/>
        <w:jc w:val="both"/>
        <w:rPr>
          <w:rFonts w:eastAsia="Calibri"/>
          <w:sz w:val="24"/>
          <w:szCs w:val="24"/>
          <w:lang w:eastAsia="en-US"/>
        </w:rPr>
      </w:pPr>
      <w:r w:rsidRPr="009B0B9B">
        <w:rPr>
          <w:rFonts w:eastAsia="Calibri"/>
          <w:sz w:val="24"/>
          <w:szCs w:val="24"/>
          <w:lang w:eastAsia="en-US"/>
        </w:rPr>
        <w:t xml:space="preserve">За 2024г. са постъпили и разгледани 60 броя жалби, сигнали и предложения от граждани и юридически лица по общия ред. В зависимост от характера на изложените в жалбите, сигналите или предложенията обстоятелства, Областният управител е изискал становища от компетентните органи и своевременно е уведомил жалбоподателите за предприетите действия и/или за реда на решаване на поставените въпроси. Основно разгледаните сигнали са насочени срещу действията и/или бездействията на общините и кметствата, включени в състава на област Хасково. Друга част са свързани с дейността на териториалните звена на министерствата и на организации, предоставящи комунални услуги. Част от жалбите засягат проблеми, свързани с некачествено извършени ремонти на улици, липсата на имена на улици и респ. надлежна адресна регистрация в населени места (на територията на община Минерални бани), както и проблеми с водоснабдяването в различни населени места на областта. В останалата част от преписките се изтъкват следните проблеми: отглеждане на животни при несъобразяване с ветеринарномедицинските изисквания, нарушаване на обществения ред, запитвания за залесявания на опожарените горски територии и др. </w:t>
      </w:r>
    </w:p>
    <w:p w:rsidR="008F69C2" w:rsidRPr="009B0B9B" w:rsidRDefault="008F69C2" w:rsidP="000F3DA4">
      <w:pPr>
        <w:spacing w:after="160"/>
        <w:ind w:firstLine="708"/>
        <w:contextualSpacing/>
        <w:jc w:val="both"/>
        <w:rPr>
          <w:rFonts w:eastAsia="Calibri"/>
          <w:sz w:val="24"/>
          <w:szCs w:val="24"/>
          <w:lang w:eastAsia="en-US"/>
        </w:rPr>
      </w:pPr>
    </w:p>
    <w:p w:rsidR="00256134" w:rsidRPr="009B0B9B" w:rsidRDefault="00256134" w:rsidP="000F3DA4">
      <w:pPr>
        <w:contextualSpacing/>
        <w:rPr>
          <w:b/>
          <w:sz w:val="24"/>
          <w:szCs w:val="24"/>
          <w:shd w:val="clear" w:color="auto" w:fill="FFFFFF"/>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.5. </w:t>
      </w:r>
      <w:r w:rsidRPr="009B0B9B">
        <w:rPr>
          <w:b/>
          <w:bCs/>
          <w:sz w:val="24"/>
          <w:szCs w:val="24"/>
        </w:rPr>
        <w:t>Превенция и противодействие на корупцията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През 2024г. Областна администрация на област Хасково в своята дейност продължава да се стреми към прозрачност на управленските процеси и при предоставянето на публичните услуги.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Предоставянето на административни услуги в Областна администрация на област Хасково е организирано на принципа „едно гише”, което ограничава прекия контакт между потребителя на услугата и служителя и намалява риска от корупционни действия. </w:t>
      </w:r>
    </w:p>
    <w:p w:rsidR="00256134" w:rsidRPr="009B0B9B" w:rsidRDefault="00256134" w:rsidP="000F3DA4">
      <w:pPr>
        <w:autoSpaceDE w:val="0"/>
        <w:autoSpaceDN w:val="0"/>
        <w:adjustRightInd w:val="0"/>
        <w:ind w:firstLine="708"/>
        <w:contextualSpacing/>
        <w:jc w:val="both"/>
        <w:rPr>
          <w:rFonts w:eastAsia="Calibri"/>
          <w:sz w:val="24"/>
          <w:szCs w:val="24"/>
          <w:highlight w:val="yellow"/>
          <w:lang w:eastAsia="en-US"/>
        </w:rPr>
      </w:pPr>
      <w:r w:rsidRPr="009B0B9B">
        <w:rPr>
          <w:rFonts w:eastAsia="Calibri"/>
          <w:sz w:val="24"/>
          <w:szCs w:val="24"/>
          <w:lang w:eastAsia="en-US"/>
        </w:rPr>
        <w:t>Продължава поддържането и своевременното актуализиране на създадения публичен регистър на подадените декларации по чл. 49 от Закона за противодействие на корупцията от служителите на Областна администрация на област Хасково.</w:t>
      </w:r>
      <w:r w:rsidRPr="009B0B9B">
        <w:rPr>
          <w:rFonts w:eastAsia="Calibri"/>
          <w:sz w:val="24"/>
          <w:szCs w:val="24"/>
          <w:highlight w:val="yellow"/>
          <w:lang w:eastAsia="en-US"/>
        </w:rPr>
        <w:t xml:space="preserve">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lastRenderedPageBreak/>
        <w:t>Създадена е Среда на обществена нетърпимост към корупцията, като за целта на входа на административната сграда е поставена кутия за сигнали за корупция и в сайта на администрацията и в центъра за административно обслужване е на разположение анкетно проучване за мнението на гражданите по въпроса за корупцията в публичните институции.</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Областна администрация на област Хасково поддържа публичен регистър, съгласно изискванията на чл. 56, ал. 1 и § 2, ал. 3 от Допълнителните разпоредби от Закона за противодействие на корупцията.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През 2024г. броя на подадените пред органа по избора или назначаване декларации за несъвместимост по чл. 49, ал. 1, т. 1 от Закона за противодействие на корупцията от лицата, задължени по закона са съответно: от лица от политическия кабинет. – 3бр. и от служители на експертни длъжности със спомагателни функции – 1 бр.</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Броят на подадени през 2024г. декларации за имущество и интереси по чл. 49, ал. 1, т. 2  от Закона за противодействие на корупцията са както следва:</w:t>
      </w:r>
    </w:p>
    <w:p w:rsidR="00256134" w:rsidRPr="009B0B9B" w:rsidRDefault="00256134" w:rsidP="000F3DA4">
      <w:pPr>
        <w:pStyle w:val="ac"/>
        <w:numPr>
          <w:ilvl w:val="0"/>
          <w:numId w:val="16"/>
        </w:numPr>
        <w:autoSpaceDE w:val="0"/>
        <w:autoSpaceDN w:val="0"/>
        <w:adjustRightInd w:val="0"/>
        <w:jc w:val="both"/>
        <w:rPr>
          <w:rFonts w:eastAsia="Calibri"/>
          <w:sz w:val="24"/>
          <w:szCs w:val="24"/>
          <w:lang w:eastAsia="en-US"/>
        </w:rPr>
      </w:pPr>
      <w:r w:rsidRPr="009B0B9B">
        <w:rPr>
          <w:rFonts w:eastAsia="Calibri"/>
          <w:sz w:val="24"/>
          <w:szCs w:val="24"/>
          <w:lang w:eastAsia="en-US"/>
        </w:rPr>
        <w:t>от служители на ръководни длъжности по Закона за държавния служител – 2 бр.</w:t>
      </w:r>
    </w:p>
    <w:p w:rsidR="00256134" w:rsidRPr="009B0B9B" w:rsidRDefault="00256134" w:rsidP="000F3DA4">
      <w:pPr>
        <w:pStyle w:val="ac"/>
        <w:numPr>
          <w:ilvl w:val="0"/>
          <w:numId w:val="16"/>
        </w:numPr>
        <w:autoSpaceDE w:val="0"/>
        <w:autoSpaceDN w:val="0"/>
        <w:adjustRightInd w:val="0"/>
        <w:jc w:val="both"/>
        <w:rPr>
          <w:rFonts w:eastAsia="Calibri"/>
          <w:sz w:val="24"/>
          <w:szCs w:val="24"/>
          <w:lang w:eastAsia="en-US"/>
        </w:rPr>
      </w:pPr>
      <w:r w:rsidRPr="009B0B9B">
        <w:rPr>
          <w:rFonts w:eastAsia="Calibri"/>
          <w:sz w:val="24"/>
          <w:szCs w:val="24"/>
          <w:lang w:eastAsia="en-US"/>
        </w:rPr>
        <w:t>от служители на експертни длъжности с контролни и/или аналитични функции по ЗДСл. – 16 бр.</w:t>
      </w:r>
    </w:p>
    <w:p w:rsidR="00256134" w:rsidRPr="009B0B9B" w:rsidRDefault="00256134" w:rsidP="000F3DA4">
      <w:pPr>
        <w:pStyle w:val="ac"/>
        <w:numPr>
          <w:ilvl w:val="0"/>
          <w:numId w:val="16"/>
        </w:numPr>
        <w:autoSpaceDE w:val="0"/>
        <w:autoSpaceDN w:val="0"/>
        <w:adjustRightInd w:val="0"/>
        <w:jc w:val="both"/>
        <w:rPr>
          <w:rFonts w:eastAsia="Calibri"/>
          <w:sz w:val="24"/>
          <w:szCs w:val="24"/>
          <w:lang w:eastAsia="en-US"/>
        </w:rPr>
      </w:pPr>
      <w:r w:rsidRPr="009B0B9B">
        <w:rPr>
          <w:rFonts w:eastAsia="Calibri"/>
          <w:sz w:val="24"/>
          <w:szCs w:val="24"/>
          <w:lang w:eastAsia="en-US"/>
        </w:rPr>
        <w:t>от служители на експертни длъжности със спомагателни функции – 7 бр.</w:t>
      </w:r>
    </w:p>
    <w:p w:rsidR="00256134" w:rsidRPr="009B0B9B" w:rsidRDefault="00256134" w:rsidP="000F3DA4">
      <w:pPr>
        <w:pStyle w:val="ac"/>
        <w:numPr>
          <w:ilvl w:val="0"/>
          <w:numId w:val="16"/>
        </w:numPr>
        <w:autoSpaceDE w:val="0"/>
        <w:autoSpaceDN w:val="0"/>
        <w:adjustRightInd w:val="0"/>
        <w:jc w:val="both"/>
        <w:rPr>
          <w:rFonts w:eastAsia="Calibri"/>
          <w:sz w:val="24"/>
          <w:szCs w:val="24"/>
          <w:lang w:eastAsia="en-US"/>
        </w:rPr>
      </w:pPr>
      <w:r w:rsidRPr="009B0B9B">
        <w:rPr>
          <w:rFonts w:eastAsia="Calibri"/>
          <w:sz w:val="24"/>
          <w:szCs w:val="24"/>
          <w:lang w:eastAsia="en-US"/>
        </w:rPr>
        <w:t>от лица от политическия кабинет – 2 бр.</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В областна администрация Хасково е назначена постоянно действаща комисия по ЗПК в състав от 3 редовни членове и 1 резервен член, която да извършва проверка на подадените декларации за несъвместимост и за имущество и интереси. Комисията е извършила проверка на всички подадени декларации, като е изготвила доклади до Областния управител на област Хасково за всяка проверка.</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Със заповед на Областния управител са определени служители, които да приемат  подадените декларации по ЗПК, да съхраняват декларациите, да обработва данни от тях, да въвеждат и обработват данни в хартиения вариант на регистър, а така също и служител, който да въвежда, обработва и заличава данни в електронния вариант на регистър, който е публичен.  Публикуването на  информация в регистъра става при спазване на Закона за защита на личните данни.</w:t>
      </w:r>
    </w:p>
    <w:p w:rsidR="00256134" w:rsidRPr="009B0B9B" w:rsidRDefault="00256134" w:rsidP="000F3DA4">
      <w:pPr>
        <w:ind w:firstLine="567"/>
        <w:contextualSpacing/>
        <w:jc w:val="both"/>
        <w:rPr>
          <w:rFonts w:eastAsia="Calibri"/>
          <w:sz w:val="24"/>
          <w:szCs w:val="24"/>
          <w:lang w:eastAsia="en-US"/>
        </w:rPr>
      </w:pPr>
    </w:p>
    <w:p w:rsidR="00256134" w:rsidRPr="009B0B9B" w:rsidRDefault="00256134" w:rsidP="000F3DA4">
      <w:pPr>
        <w:contextualSpacing/>
        <w:jc w:val="both"/>
        <w:rPr>
          <w:b/>
          <w:sz w:val="24"/>
          <w:szCs w:val="24"/>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.6. </w:t>
      </w:r>
      <w:r w:rsidRPr="009B0B9B">
        <w:rPr>
          <w:b/>
          <w:sz w:val="24"/>
          <w:szCs w:val="24"/>
        </w:rPr>
        <w:t>Отбранително-мобилизационна подготовка</w:t>
      </w:r>
      <w:r w:rsidRPr="009B0B9B">
        <w:rPr>
          <w:b/>
          <w:sz w:val="24"/>
          <w:szCs w:val="24"/>
          <w:lang w:val="en-US"/>
        </w:rPr>
        <w:t xml:space="preserve"> </w:t>
      </w:r>
      <w:r w:rsidRPr="009B0B9B">
        <w:rPr>
          <w:b/>
          <w:sz w:val="24"/>
          <w:szCs w:val="24"/>
        </w:rPr>
        <w:t>(ОМП)</w:t>
      </w:r>
    </w:p>
    <w:p w:rsidR="00256134" w:rsidRPr="009B0B9B" w:rsidRDefault="00256134" w:rsidP="000F3DA4">
      <w:pPr>
        <w:pStyle w:val="ac"/>
        <w:tabs>
          <w:tab w:val="left" w:pos="851"/>
        </w:tabs>
        <w:ind w:left="0" w:firstLine="567"/>
        <w:jc w:val="both"/>
        <w:rPr>
          <w:sz w:val="24"/>
          <w:szCs w:val="24"/>
        </w:rPr>
      </w:pPr>
      <w:r w:rsidRPr="009B0B9B">
        <w:rPr>
          <w:sz w:val="24"/>
          <w:szCs w:val="24"/>
        </w:rPr>
        <w:t>Дейността по ОМП беше организирана в съответствие с Наредба за дейностите и задачите, които тя включва, и условията и реда за тяхното осъществяване</w:t>
      </w:r>
      <w:r w:rsidRPr="009B0B9B">
        <w:rPr>
          <w:i/>
          <w:sz w:val="24"/>
          <w:szCs w:val="24"/>
        </w:rPr>
        <w:t xml:space="preserve"> </w:t>
      </w:r>
      <w:r w:rsidRPr="009B0B9B">
        <w:rPr>
          <w:sz w:val="24"/>
          <w:szCs w:val="24"/>
        </w:rPr>
        <w:t xml:space="preserve">(ПМС № 31/21.02.2019 г.). </w:t>
      </w:r>
    </w:p>
    <w:p w:rsidR="00256134" w:rsidRPr="009B0B9B" w:rsidRDefault="00256134" w:rsidP="000F3DA4">
      <w:pPr>
        <w:ind w:firstLine="720"/>
        <w:contextualSpacing/>
        <w:jc w:val="both"/>
        <w:rPr>
          <w:sz w:val="24"/>
          <w:szCs w:val="24"/>
        </w:rPr>
      </w:pPr>
      <w:r w:rsidRPr="009B0B9B">
        <w:rPr>
          <w:sz w:val="24"/>
          <w:szCs w:val="24"/>
        </w:rPr>
        <w:t>Основните усилия се насочиха към поддържане на готовност на териториалните органите на изпълнителната власт и администрациите от област Хасково за работа във военно време. В напреднала фаза е процес на изработване на нови областен и общински планове, засягащи подготовката на областта за привеждане и работа във военно време. На 22.03.2024 г.</w:t>
      </w:r>
      <w:r w:rsidRPr="009B0B9B">
        <w:rPr>
          <w:b/>
          <w:sz w:val="24"/>
          <w:szCs w:val="24"/>
        </w:rPr>
        <w:t xml:space="preserve"> </w:t>
      </w:r>
      <w:r w:rsidRPr="009B0B9B">
        <w:rPr>
          <w:sz w:val="24"/>
          <w:szCs w:val="24"/>
        </w:rPr>
        <w:t xml:space="preserve">в Областна администрация Хасково се проведе обучение със служителите по ОМП от общинските администрации на област Хасково, по следните теми: </w:t>
      </w:r>
      <w:r w:rsidRPr="009B0B9B">
        <w:rPr>
          <w:i/>
          <w:sz w:val="24"/>
          <w:szCs w:val="24"/>
        </w:rPr>
        <w:t>Планове за привеждане в готовност за работа във военно време – структура, съдържание, ред за тяхното изготвяне и утвърждаване</w:t>
      </w:r>
      <w:r w:rsidRPr="009B0B9B">
        <w:rPr>
          <w:sz w:val="24"/>
          <w:szCs w:val="24"/>
        </w:rPr>
        <w:t xml:space="preserve"> и </w:t>
      </w:r>
      <w:r w:rsidRPr="009B0B9B">
        <w:rPr>
          <w:i/>
          <w:sz w:val="24"/>
          <w:szCs w:val="24"/>
        </w:rPr>
        <w:t>Правила за действие на ОД към съветите за сигурност при привеждане на общините в готовност за работа във военно време</w:t>
      </w:r>
      <w:r w:rsidRPr="009B0B9B">
        <w:rPr>
          <w:sz w:val="24"/>
          <w:szCs w:val="24"/>
        </w:rPr>
        <w:t xml:space="preserve">. По въпроса бяха изпратени Указания до общините от областта. </w:t>
      </w:r>
    </w:p>
    <w:p w:rsidR="00256134" w:rsidRPr="009B0B9B" w:rsidRDefault="00256134" w:rsidP="000F3DA4">
      <w:pPr>
        <w:ind w:firstLine="720"/>
        <w:contextualSpacing/>
        <w:jc w:val="both"/>
        <w:rPr>
          <w:sz w:val="24"/>
          <w:szCs w:val="24"/>
        </w:rPr>
      </w:pPr>
      <w:r w:rsidRPr="009B0B9B">
        <w:rPr>
          <w:sz w:val="24"/>
          <w:szCs w:val="24"/>
        </w:rPr>
        <w:t xml:space="preserve">През м. декември беше проведено занятие и изпит с оперативните дежурни към областния съвет за сигурност по познаване на задълженията им по всички въпроси, в т.ч. и по военновременната подготовка на област Хасково. </w:t>
      </w:r>
    </w:p>
    <w:p w:rsidR="00256134" w:rsidRPr="009B0B9B" w:rsidRDefault="00256134" w:rsidP="000F3DA4">
      <w:pPr>
        <w:ind w:firstLine="720"/>
        <w:contextualSpacing/>
        <w:jc w:val="both"/>
        <w:rPr>
          <w:sz w:val="24"/>
          <w:szCs w:val="24"/>
        </w:rPr>
      </w:pPr>
      <w:r w:rsidRPr="009B0B9B">
        <w:rPr>
          <w:sz w:val="24"/>
          <w:szCs w:val="24"/>
        </w:rPr>
        <w:t xml:space="preserve">През 2024 г. стартира двугодишният цикъл (2024 г. – 2025 г.) по отсрочване на запасни и техника-запас от повикване във въоръжените сили при мобилизация. В тази връзка на 28.04.2024 г. беше проведено практическо занятие със служителите по ОМП в общините, съвместно с началника на Военно окръжие </w:t>
      </w:r>
      <w:r w:rsidRPr="009B0B9B">
        <w:rPr>
          <w:sz w:val="24"/>
          <w:szCs w:val="24"/>
          <w:lang w:val="en-US"/>
        </w:rPr>
        <w:t xml:space="preserve">II </w:t>
      </w:r>
      <w:r w:rsidRPr="009B0B9B">
        <w:rPr>
          <w:sz w:val="24"/>
          <w:szCs w:val="24"/>
        </w:rPr>
        <w:t>степен Хасково. До края на годината всички планиране дейности по отсрочването на запасни и техника бяха изпълнени в пълен обем, както в общините, така и в Областна администрация Хасково.</w:t>
      </w:r>
    </w:p>
    <w:p w:rsidR="00256134" w:rsidRPr="009B0B9B" w:rsidRDefault="00256134" w:rsidP="000F3DA4">
      <w:pPr>
        <w:ind w:firstLine="720"/>
        <w:contextualSpacing/>
        <w:jc w:val="both"/>
        <w:rPr>
          <w:sz w:val="24"/>
          <w:szCs w:val="24"/>
        </w:rPr>
      </w:pPr>
      <w:r w:rsidRPr="009B0B9B">
        <w:rPr>
          <w:sz w:val="24"/>
          <w:szCs w:val="24"/>
        </w:rPr>
        <w:lastRenderedPageBreak/>
        <w:t xml:space="preserve">С цел проверка състоянието на Интегрираната комуникационно-информационна система за управление на страната и повишаване подготовката на ползващите я структури и органи на изпълнителната власт, през м. ноември беше проведена национална тренировка с участието на Областен управител на област Хасково, кметове на общини и респективно Областен и Общински съвети за сигурност. Продължи подготовката на дежурните в съветите за сигурност за работа с информационни системи, свързани с ОМП и защитата на населението. </w:t>
      </w:r>
    </w:p>
    <w:p w:rsidR="00256134" w:rsidRPr="009B0B9B" w:rsidRDefault="00256134" w:rsidP="000F3DA4">
      <w:pPr>
        <w:autoSpaceDE w:val="0"/>
        <w:autoSpaceDN w:val="0"/>
        <w:adjustRightInd w:val="0"/>
        <w:contextualSpacing/>
        <w:jc w:val="both"/>
        <w:rPr>
          <w:sz w:val="24"/>
          <w:szCs w:val="24"/>
        </w:rPr>
      </w:pPr>
      <w:r w:rsidRPr="009B0B9B">
        <w:rPr>
          <w:sz w:val="24"/>
          <w:szCs w:val="24"/>
        </w:rPr>
        <w:t xml:space="preserve">По отношение дейността за защитата на населението във военно време, редовно се провеждаха месечни тренировки, свързани с оповестяването при въздушна опасност, като тренировката през месец юни (2-ри юни – Ден на Ботев и на загиналите за свободата и независимостта на България) беше с реално задействане на </w:t>
      </w:r>
      <w:proofErr w:type="spellStart"/>
      <w:r w:rsidRPr="009B0B9B">
        <w:rPr>
          <w:sz w:val="24"/>
          <w:szCs w:val="24"/>
        </w:rPr>
        <w:t>сиренната</w:t>
      </w:r>
      <w:proofErr w:type="spellEnd"/>
      <w:r w:rsidRPr="009B0B9B">
        <w:rPr>
          <w:sz w:val="24"/>
          <w:szCs w:val="24"/>
        </w:rPr>
        <w:t xml:space="preserve"> система.</w:t>
      </w:r>
    </w:p>
    <w:p w:rsidR="00256134" w:rsidRPr="009B0B9B" w:rsidRDefault="00256134" w:rsidP="000F3DA4">
      <w:pPr>
        <w:autoSpaceDE w:val="0"/>
        <w:autoSpaceDN w:val="0"/>
        <w:adjustRightInd w:val="0"/>
        <w:contextualSpacing/>
        <w:jc w:val="both"/>
        <w:rPr>
          <w:rFonts w:eastAsia="Calibri"/>
          <w:sz w:val="24"/>
          <w:szCs w:val="24"/>
          <w:lang w:eastAsia="en-US"/>
        </w:rPr>
      </w:pPr>
    </w:p>
    <w:p w:rsidR="00256134" w:rsidRPr="009B0B9B" w:rsidRDefault="00256134" w:rsidP="000F3DA4">
      <w:pPr>
        <w:contextualSpacing/>
        <w:rPr>
          <w:b/>
          <w:bCs/>
          <w:sz w:val="24"/>
          <w:szCs w:val="24"/>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.7. </w:t>
      </w:r>
      <w:r w:rsidRPr="009B0B9B">
        <w:rPr>
          <w:b/>
          <w:bCs/>
          <w:sz w:val="24"/>
          <w:szCs w:val="24"/>
        </w:rPr>
        <w:t>Защита при бедствия</w:t>
      </w:r>
    </w:p>
    <w:p w:rsidR="00256134" w:rsidRPr="009B0B9B" w:rsidRDefault="00256134" w:rsidP="000F3DA4">
      <w:pPr>
        <w:contextualSpacing/>
        <w:rPr>
          <w:b/>
          <w:bCs/>
          <w:sz w:val="24"/>
          <w:szCs w:val="24"/>
        </w:rPr>
      </w:pPr>
      <w:r w:rsidRPr="009B0B9B">
        <w:rPr>
          <w:b/>
          <w:bCs/>
          <w:sz w:val="24"/>
          <w:szCs w:val="24"/>
        </w:rPr>
        <w:tab/>
      </w:r>
      <w:r w:rsidRPr="009B0B9B">
        <w:rPr>
          <w:rFonts w:eastAsia="Calibri"/>
          <w:sz w:val="24"/>
          <w:szCs w:val="24"/>
          <w:u w:val="single"/>
          <w:lang w:eastAsia="en-US"/>
        </w:rPr>
        <w:t>Превантивна дейност</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Превантивната дейност, свързана със защитата при бедствия, се организира и ръководи от Областния съвет за намаляване на риска от бедствия (ОСНРБ). Съставът на съвета се актуализираше със заповеди на областния управител съобразно настъпили структурни и кадрови промени, настъпили в областните структури на централната изпълнителна власт, в общините и в основните съставни части на единната спасителна система. Съветът проведе едно заседание, което разгледа и прие годишния план за изпълнение на Областната програма за намаляване на риска от бедствия, обсъди и прие нови правила за своята работа.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През м. март, на базата на доклади от </w:t>
      </w:r>
      <w:proofErr w:type="spellStart"/>
      <w:r w:rsidRPr="009B0B9B">
        <w:rPr>
          <w:rFonts w:eastAsia="Calibri"/>
          <w:sz w:val="24"/>
          <w:szCs w:val="24"/>
          <w:lang w:eastAsia="en-US"/>
        </w:rPr>
        <w:t>ОбщСНРБ</w:t>
      </w:r>
      <w:proofErr w:type="spellEnd"/>
      <w:r w:rsidRPr="009B0B9B">
        <w:rPr>
          <w:rFonts w:eastAsia="Calibri"/>
          <w:sz w:val="24"/>
          <w:szCs w:val="24"/>
          <w:lang w:eastAsia="en-US"/>
        </w:rPr>
        <w:t xml:space="preserve"> и областните структури на централната изпълнителна власт, ОСНРБ отчете дейността по защита при бедствия като разработи „Доклад за защита при бедствия в област Хасково през 2022 г. и за дейностите, за които е необходимо финансиране през 2024 г.“. Докладите бяха представени в СНРБ към МС.</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В изпълнение на чл. 140, ал. 5, т. 1 от Закона за водите областният управител на област Хасково назначи междуведомствена комисия за проверка на проводимостта на речните легла извън урбанизираните територии на населените места. Комисията провери 32 бр. речни участъци и въз основа на изготвените протоколи беше изготвена областна Програма за тяхното планово почистване.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Междуведомствена комисия, назначена със заповед на областния управител на основание чл. 138а, ал. 3 от Закона за водите, извърши проверка на 522 бр. язовира. По общини техният брой е: Хасково – 98 бр.; Свиленград – 94 бр.; Тополовград – 48 бр.; Стамболово – 6 бр.; Минерални бани – 202 бр.; Маджарово – 74 бр.</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 С цел предотвратяване на пожари в земеделски земи и горски масиви, областният управител със своя заповед определи пожароопасен сезон в област Хасково за времето от 01.04.2024 г. до 30.11.2024 г. Отминалият пожароопасен сезон се отличи с продължително засушаване и екстремално високи температури, което силно повиши риска за възникване на пожари. Поради тази причина областният управител с 6 свои заповеди въведе временна забрана за извършване на някои селскостопански и лесотехнически дейности. На тема </w:t>
      </w:r>
      <w:r w:rsidRPr="009B0B9B">
        <w:rPr>
          <w:rFonts w:eastAsia="Calibri"/>
          <w:i/>
          <w:sz w:val="24"/>
          <w:szCs w:val="24"/>
          <w:lang w:eastAsia="en-US"/>
        </w:rPr>
        <w:t>превенция на пожари в горски фонд и земеделски земи и повишаване на готовността на институциите за борба</w:t>
      </w:r>
      <w:r w:rsidRPr="009B0B9B">
        <w:rPr>
          <w:rFonts w:eastAsia="Calibri"/>
          <w:sz w:val="24"/>
          <w:szCs w:val="24"/>
          <w:lang w:eastAsia="en-US"/>
        </w:rPr>
        <w:t xml:space="preserve"> </w:t>
      </w:r>
      <w:r w:rsidRPr="009B0B9B">
        <w:rPr>
          <w:rFonts w:eastAsia="Calibri"/>
          <w:i/>
          <w:sz w:val="24"/>
          <w:szCs w:val="24"/>
          <w:lang w:eastAsia="en-US"/>
        </w:rPr>
        <w:t>с тях</w:t>
      </w:r>
      <w:r w:rsidRPr="009B0B9B">
        <w:rPr>
          <w:rFonts w:eastAsia="Calibri"/>
          <w:sz w:val="24"/>
          <w:szCs w:val="24"/>
          <w:lang w:eastAsia="en-US"/>
        </w:rPr>
        <w:t xml:space="preserve"> в Областна администрация Хасково бяха проведени две работни срещи с ръководители на областни структури на централната изпълнителна власт – през м. юли и м. декември 2024 г.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През отчетния период продължи практиката да се издават и разпространяват до  общините от областта предупреждения за опасни метеорологични явления: високи температури, силен вятър, проливни дъждове и т.н. Предупрежденията за особено опасни явления бяха съпроводени и с предписания за превантивни мерки, които общините следва да изпълнят.</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В изпълнение на заповед № Р-195/15.10.2024 г. на министър-председателя на Република България, беше извършен преглед на подготовката на общините от област Хасково, на Областно пътно управление, на доставчиците на здравни, образователни и основни комунални услуги и на аварийните служби за работа при зимни условия. Изготвеният на тази база доклад беше изпратен на министъра на вътрешните работи.</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lastRenderedPageBreak/>
        <w:t xml:space="preserve">Със свои специалисти Областна администрация Хасково взе участие в проведени работни срещи, обучения и </w:t>
      </w:r>
      <w:proofErr w:type="spellStart"/>
      <w:r w:rsidRPr="009B0B9B">
        <w:rPr>
          <w:rFonts w:eastAsia="Calibri"/>
          <w:sz w:val="24"/>
          <w:szCs w:val="24"/>
          <w:lang w:eastAsia="en-US"/>
        </w:rPr>
        <w:t>съгласувателни</w:t>
      </w:r>
      <w:proofErr w:type="spellEnd"/>
      <w:r w:rsidRPr="009B0B9B">
        <w:rPr>
          <w:rFonts w:eastAsia="Calibri"/>
          <w:sz w:val="24"/>
          <w:szCs w:val="24"/>
          <w:lang w:eastAsia="en-US"/>
        </w:rPr>
        <w:t xml:space="preserve"> процедури, свързани с  управлението на речни басейни и на риска от наводнения в Източно-беломорския район за </w:t>
      </w:r>
      <w:proofErr w:type="spellStart"/>
      <w:r w:rsidRPr="009B0B9B">
        <w:rPr>
          <w:rFonts w:eastAsia="Calibri"/>
          <w:sz w:val="24"/>
          <w:szCs w:val="24"/>
          <w:lang w:eastAsia="en-US"/>
        </w:rPr>
        <w:t>басейново</w:t>
      </w:r>
      <w:proofErr w:type="spellEnd"/>
      <w:r w:rsidRPr="009B0B9B">
        <w:rPr>
          <w:rFonts w:eastAsia="Calibri"/>
          <w:sz w:val="24"/>
          <w:szCs w:val="24"/>
          <w:lang w:eastAsia="en-US"/>
        </w:rPr>
        <w:t xml:space="preserve"> управление, както и за алгоритъм за действие с деца, засегнати от бедствия.</w:t>
      </w:r>
    </w:p>
    <w:p w:rsidR="00256134" w:rsidRPr="009B0B9B" w:rsidRDefault="00256134" w:rsidP="000F3DA4">
      <w:pPr>
        <w:autoSpaceDE w:val="0"/>
        <w:autoSpaceDN w:val="0"/>
        <w:adjustRightInd w:val="0"/>
        <w:ind w:firstLine="708"/>
        <w:contextualSpacing/>
        <w:jc w:val="both"/>
        <w:rPr>
          <w:rFonts w:eastAsia="Calibri"/>
          <w:sz w:val="24"/>
          <w:szCs w:val="24"/>
          <w:u w:val="single"/>
          <w:lang w:eastAsia="en-US"/>
        </w:rPr>
      </w:pPr>
      <w:r w:rsidRPr="009B0B9B">
        <w:rPr>
          <w:rFonts w:eastAsia="Calibri"/>
          <w:sz w:val="24"/>
          <w:szCs w:val="24"/>
          <w:u w:val="single"/>
          <w:lang w:eastAsia="en-US"/>
        </w:rPr>
        <w:t xml:space="preserve"> Готовност за реакция, действия за овладяване на бедствия, възстановяване при бедствия</w:t>
      </w:r>
    </w:p>
    <w:p w:rsidR="00256134" w:rsidRPr="009B0B9B" w:rsidRDefault="00256134" w:rsidP="000F3DA4">
      <w:pPr>
        <w:autoSpaceDE w:val="0"/>
        <w:autoSpaceDN w:val="0"/>
        <w:adjustRightInd w:val="0"/>
        <w:ind w:firstLine="708"/>
        <w:contextualSpacing/>
        <w:jc w:val="both"/>
        <w:rPr>
          <w:rFonts w:eastAsia="Calibri"/>
          <w:sz w:val="24"/>
          <w:szCs w:val="24"/>
          <w:highlight w:val="yellow"/>
          <w:lang w:eastAsia="en-US"/>
        </w:rPr>
      </w:pPr>
      <w:r w:rsidRPr="009B0B9B">
        <w:rPr>
          <w:rFonts w:eastAsia="Calibri"/>
          <w:sz w:val="24"/>
          <w:szCs w:val="24"/>
          <w:lang w:eastAsia="en-US"/>
        </w:rPr>
        <w:t xml:space="preserve">Основа, върху която се изграждаше готовността за реакция и провеждането на спасителни и неотложни възстановителни мерки при бедствия, беше областният План за защита при бедствия. Освен обичайните актуализации на плана, отразяващи настъпили промени в структурите на единната спасителна система, през 2024 г. същият беше основно коригиран с цел да се отстранят всички пропуски и несъответствия, констатирани при съгласуването му от Съвета за намаляване на риска от бедствия към Министерски съвет.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Във връзка с изтичащия срок за валидност на действащите в момента общински планове за защита при бедствия, в края на 2024 г., под ръководството на ОСНРБ започна техния преглед и цялостна актуализация. Разчетът е този процес да приключи през първото тримесечие на 2025 г.</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Съставът на създаденият със заповед на областния управите </w:t>
      </w:r>
      <w:r w:rsidRPr="009B0B9B">
        <w:rPr>
          <w:rFonts w:eastAsia="Calibri"/>
          <w:i/>
          <w:sz w:val="24"/>
          <w:szCs w:val="24"/>
          <w:lang w:eastAsia="en-US"/>
        </w:rPr>
        <w:t>Щаб за</w:t>
      </w:r>
      <w:r w:rsidRPr="009B0B9B">
        <w:rPr>
          <w:i/>
          <w:sz w:val="24"/>
          <w:szCs w:val="24"/>
        </w:rPr>
        <w:t xml:space="preserve"> </w:t>
      </w:r>
      <w:r w:rsidRPr="009B0B9B">
        <w:rPr>
          <w:rFonts w:eastAsia="Calibri"/>
          <w:i/>
          <w:sz w:val="24"/>
          <w:szCs w:val="24"/>
          <w:lang w:eastAsia="en-US"/>
        </w:rPr>
        <w:t>изпълнение на областния план за защита при бедствия и за взаимодействие с националния и с общинските щабове</w:t>
      </w:r>
      <w:r w:rsidRPr="009B0B9B">
        <w:rPr>
          <w:rFonts w:eastAsia="Calibri"/>
          <w:sz w:val="24"/>
          <w:szCs w:val="24"/>
          <w:lang w:eastAsia="en-US"/>
        </w:rPr>
        <w:t xml:space="preserve"> системно се актуализираше.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За подобряване на готовността за реакция при бедствия беше разработена нова инструкция за работата на оперативните дежурни в Областна администрация, която систематизирано регламентира техните задължения и отговорности при различни бедствия, пожари, терористични заплахи и оповестяване при въздушна опасност.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Системно се обновяваха персоналните данни в Националната система за ранно предупреждение и оповестяване при бедствия.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През 2024 г. в област Хасково бяха обявени 8 бр. бедствени положения, от които:</w:t>
      </w:r>
    </w:p>
    <w:p w:rsidR="00256134" w:rsidRPr="009B0B9B" w:rsidRDefault="00256134" w:rsidP="000F3DA4">
      <w:pPr>
        <w:pStyle w:val="ac"/>
        <w:numPr>
          <w:ilvl w:val="0"/>
          <w:numId w:val="19"/>
        </w:numPr>
        <w:tabs>
          <w:tab w:val="left" w:pos="851"/>
        </w:tabs>
        <w:autoSpaceDE w:val="0"/>
        <w:autoSpaceDN w:val="0"/>
        <w:adjustRightInd w:val="0"/>
        <w:ind w:left="0" w:firstLine="708"/>
        <w:jc w:val="both"/>
        <w:rPr>
          <w:rFonts w:eastAsia="Calibri"/>
          <w:sz w:val="24"/>
          <w:szCs w:val="24"/>
          <w:lang w:eastAsia="en-US"/>
        </w:rPr>
      </w:pPr>
      <w:r w:rsidRPr="009B0B9B">
        <w:rPr>
          <w:rFonts w:eastAsia="Calibri"/>
          <w:sz w:val="24"/>
          <w:szCs w:val="24"/>
          <w:lang w:eastAsia="en-US"/>
        </w:rPr>
        <w:t>Със заповед на областния управител – 5 бр.;</w:t>
      </w:r>
    </w:p>
    <w:p w:rsidR="00256134" w:rsidRPr="009B0B9B" w:rsidRDefault="00256134" w:rsidP="000F3DA4">
      <w:pPr>
        <w:pStyle w:val="ac"/>
        <w:numPr>
          <w:ilvl w:val="0"/>
          <w:numId w:val="19"/>
        </w:numPr>
        <w:tabs>
          <w:tab w:val="left" w:pos="851"/>
        </w:tabs>
        <w:autoSpaceDE w:val="0"/>
        <w:autoSpaceDN w:val="0"/>
        <w:adjustRightInd w:val="0"/>
        <w:ind w:left="0" w:firstLine="708"/>
        <w:jc w:val="both"/>
        <w:rPr>
          <w:rFonts w:eastAsia="Calibri"/>
          <w:sz w:val="24"/>
          <w:szCs w:val="24"/>
          <w:lang w:eastAsia="en-US"/>
        </w:rPr>
      </w:pPr>
      <w:r w:rsidRPr="009B0B9B">
        <w:rPr>
          <w:rFonts w:eastAsia="Calibri"/>
          <w:sz w:val="24"/>
          <w:szCs w:val="24"/>
          <w:lang w:eastAsia="en-US"/>
        </w:rPr>
        <w:t xml:space="preserve">Със заповед на кметовете на общините Тополовград, Харманли и Стамболово – 3 бр.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Седем от бедствените положения са обявени във връзка с възникнали пожари в горски фонд и земеделски земи на част от територията на областта, а едно във връзка със създадена кризисна ситуация, резултат от продължително засушаване и безводие (община Стамболово).</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През 2024 г. Областният управител на област Хасково е отправил в Междуведомствената комисия за възстановяване и подпомагане към Министерски съвет:</w:t>
      </w:r>
    </w:p>
    <w:p w:rsidR="00256134" w:rsidRPr="009B0B9B" w:rsidRDefault="00256134" w:rsidP="000F3DA4">
      <w:pPr>
        <w:pStyle w:val="ac"/>
        <w:numPr>
          <w:ilvl w:val="0"/>
          <w:numId w:val="19"/>
        </w:numPr>
        <w:tabs>
          <w:tab w:val="left" w:pos="993"/>
        </w:tabs>
        <w:autoSpaceDE w:val="0"/>
        <w:autoSpaceDN w:val="0"/>
        <w:adjustRightInd w:val="0"/>
        <w:ind w:left="0" w:firstLine="709"/>
        <w:jc w:val="both"/>
        <w:rPr>
          <w:rFonts w:eastAsia="Calibri"/>
          <w:sz w:val="24"/>
          <w:szCs w:val="24"/>
          <w:lang w:eastAsia="en-US"/>
        </w:rPr>
      </w:pPr>
      <w:r w:rsidRPr="009B0B9B">
        <w:rPr>
          <w:rFonts w:eastAsia="Calibri"/>
          <w:sz w:val="24"/>
          <w:szCs w:val="24"/>
          <w:lang w:eastAsia="en-US"/>
        </w:rPr>
        <w:t>Искания за разплащане на непредвидени разходи за спасителни и неотложни аварийни работи – 3 бр.;</w:t>
      </w:r>
    </w:p>
    <w:p w:rsidR="00256134" w:rsidRPr="009B0B9B" w:rsidRDefault="00256134" w:rsidP="000F3DA4">
      <w:pPr>
        <w:pStyle w:val="ac"/>
        <w:numPr>
          <w:ilvl w:val="0"/>
          <w:numId w:val="19"/>
        </w:numPr>
        <w:tabs>
          <w:tab w:val="left" w:pos="993"/>
        </w:tabs>
        <w:autoSpaceDE w:val="0"/>
        <w:autoSpaceDN w:val="0"/>
        <w:adjustRightInd w:val="0"/>
        <w:ind w:left="0" w:firstLine="709"/>
        <w:jc w:val="both"/>
        <w:rPr>
          <w:rFonts w:eastAsia="Calibri"/>
          <w:sz w:val="24"/>
          <w:szCs w:val="24"/>
          <w:lang w:eastAsia="en-US"/>
        </w:rPr>
      </w:pPr>
      <w:r w:rsidRPr="009B0B9B">
        <w:rPr>
          <w:rFonts w:eastAsia="Calibri"/>
          <w:sz w:val="24"/>
          <w:szCs w:val="24"/>
          <w:lang w:eastAsia="en-US"/>
        </w:rPr>
        <w:t xml:space="preserve">Становища относно целесъобразност на отправени към Комисията искания от общините на област Хасково за разплащане на непредвидени разходи за спасителни и неотложни аварийни работи и за финансиране на неотложни възстановителни работи – 8 бр. </w:t>
      </w:r>
    </w:p>
    <w:p w:rsidR="00256134" w:rsidRPr="009B0B9B" w:rsidRDefault="00256134" w:rsidP="000F3DA4">
      <w:pPr>
        <w:contextualSpacing/>
        <w:rPr>
          <w:rFonts w:eastAsia="Calibri"/>
          <w:sz w:val="24"/>
          <w:szCs w:val="24"/>
          <w:lang w:eastAsia="en-US"/>
        </w:rPr>
      </w:pPr>
    </w:p>
    <w:p w:rsidR="00256134" w:rsidRPr="009B0B9B" w:rsidRDefault="00256134" w:rsidP="000F3DA4">
      <w:pPr>
        <w:contextualSpacing/>
        <w:rPr>
          <w:b/>
          <w:bCs/>
          <w:sz w:val="24"/>
          <w:szCs w:val="24"/>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.8. </w:t>
      </w:r>
      <w:r w:rsidRPr="009B0B9B">
        <w:rPr>
          <w:b/>
          <w:bCs/>
          <w:sz w:val="24"/>
          <w:szCs w:val="24"/>
        </w:rPr>
        <w:t>Военни паметници</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През 2024 г. Областната комисия „Военни паметници” проведе едно заседание на комисията, свързано с обсъждане и приоритизиране на предложения за ремонт на военни паметници от област Хасково, чието финансиране се осигурява от държавния бюджет като допълнителни трансфери по бюджетите на общините. </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В Областния регистър на военните паметници беше включен още един военен паметник, намиращ се на територията на община Хасково. Данните в регистъра периодично се актуализираха, съобразно настъпили промени в състоянието на паметниците и анкетната информация за тях. </w:t>
      </w:r>
    </w:p>
    <w:p w:rsidR="00256134" w:rsidRPr="009B0B9B" w:rsidRDefault="00256134" w:rsidP="000F3DA4">
      <w:pPr>
        <w:autoSpaceDE w:val="0"/>
        <w:autoSpaceDN w:val="0"/>
        <w:adjustRightInd w:val="0"/>
        <w:contextualSpacing/>
        <w:jc w:val="both"/>
        <w:rPr>
          <w:rFonts w:eastAsia="Calibri"/>
          <w:b/>
          <w:sz w:val="24"/>
          <w:szCs w:val="24"/>
          <w:lang w:eastAsia="en-US"/>
          <w14:ligatures w14:val="standardContextual"/>
        </w:rPr>
      </w:pPr>
    </w:p>
    <w:p w:rsidR="00256134" w:rsidRPr="009B0B9B" w:rsidRDefault="00256134" w:rsidP="000F3DA4">
      <w:pPr>
        <w:contextualSpacing/>
        <w:rPr>
          <w:b/>
          <w:bCs/>
          <w:sz w:val="24"/>
          <w:szCs w:val="24"/>
        </w:rPr>
      </w:pPr>
      <w:r w:rsidRPr="009B0B9B">
        <w:rPr>
          <w:b/>
          <w:sz w:val="24"/>
          <w:szCs w:val="24"/>
          <w:shd w:val="clear" w:color="auto" w:fill="FFFFFF"/>
          <w:lang w:val="en-US"/>
        </w:rPr>
        <w:t>2.</w:t>
      </w:r>
      <w:r w:rsidRPr="009B0B9B">
        <w:rPr>
          <w:b/>
          <w:sz w:val="24"/>
          <w:szCs w:val="24"/>
          <w:shd w:val="clear" w:color="auto" w:fill="FFFFFF"/>
        </w:rPr>
        <w:t>2</w:t>
      </w:r>
      <w:r w:rsidRPr="009B0B9B">
        <w:rPr>
          <w:b/>
          <w:sz w:val="24"/>
          <w:szCs w:val="24"/>
          <w:shd w:val="clear" w:color="auto" w:fill="FFFFFF"/>
          <w:lang w:val="en-US"/>
        </w:rPr>
        <w:t xml:space="preserve">.9. </w:t>
      </w:r>
      <w:r w:rsidRPr="009B0B9B">
        <w:rPr>
          <w:b/>
          <w:bCs/>
          <w:sz w:val="24"/>
          <w:szCs w:val="24"/>
        </w:rPr>
        <w:t>Обучения на служители на областна администрация област Хасково</w:t>
      </w:r>
    </w:p>
    <w:p w:rsidR="00256134" w:rsidRPr="009B0B9B" w:rsidRDefault="00256134" w:rsidP="000F3DA4">
      <w:pPr>
        <w:autoSpaceDE w:val="0"/>
        <w:autoSpaceDN w:val="0"/>
        <w:adjustRightInd w:val="0"/>
        <w:ind w:firstLine="708"/>
        <w:contextualSpacing/>
        <w:jc w:val="both"/>
        <w:rPr>
          <w:rFonts w:eastAsia="Calibri"/>
          <w:sz w:val="24"/>
          <w:szCs w:val="24"/>
          <w:lang w:eastAsia="en-US"/>
        </w:rPr>
      </w:pPr>
      <w:r w:rsidRPr="009B0B9B">
        <w:rPr>
          <w:rFonts w:eastAsia="Calibri"/>
          <w:sz w:val="24"/>
          <w:szCs w:val="24"/>
          <w:lang w:eastAsia="en-US"/>
        </w:rPr>
        <w:t xml:space="preserve">През месец март 2024 г. от Областен управител бе утвърден Годишния план за задължително и специализирано обучение на служителите от Областна администрация на област Хасково. Той бе изготвен въз основа на подадените лични планове за обучение от всеки служител по Каталога на Института по публична администрация /ИПА/ за 2024 г. </w:t>
      </w:r>
    </w:p>
    <w:p w:rsidR="00256134" w:rsidRPr="009B0B9B" w:rsidRDefault="00256134" w:rsidP="000F3DA4">
      <w:pPr>
        <w:spacing w:after="160" w:line="254" w:lineRule="auto"/>
        <w:contextualSpacing/>
        <w:jc w:val="both"/>
        <w:rPr>
          <w:sz w:val="24"/>
          <w:szCs w:val="24"/>
        </w:rPr>
      </w:pPr>
      <w:r w:rsidRPr="009B0B9B">
        <w:rPr>
          <w:rFonts w:eastAsia="Calibri"/>
          <w:sz w:val="24"/>
          <w:szCs w:val="24"/>
          <w:lang w:eastAsia="en-US"/>
        </w:rPr>
        <w:lastRenderedPageBreak/>
        <w:tab/>
        <w:t>В годишният план за 2024 г., 12 броя служители от Областна администрация, са заявили да се обучат в общо 13 броя задължителни и специализирани обучения на ИПА, като в края на отчетния период общо 10 служители са преминали обучения по 12 различни теми. Един служител се е явил на задължително обучение за държавни служители, назначени за пръв път на експертна длъжност - „Въведение в държавната служба“. Останалите служители са завършили обучения на тематика, свързана с вътрешния контрол, лидерски умения за развитие на служителите,</w:t>
      </w:r>
      <w:r w:rsidRPr="009B0B9B">
        <w:rPr>
          <w:sz w:val="24"/>
          <w:szCs w:val="24"/>
        </w:rPr>
        <w:t xml:space="preserve"> </w:t>
      </w:r>
      <w:r w:rsidRPr="009B0B9B">
        <w:rPr>
          <w:rFonts w:eastAsia="Calibri"/>
          <w:sz w:val="24"/>
          <w:szCs w:val="24"/>
          <w:lang w:eastAsia="en-US"/>
        </w:rPr>
        <w:t>стратегии и политики за противодействие на рисковете в държавната администрация,</w:t>
      </w:r>
      <w:r w:rsidRPr="009B0B9B">
        <w:rPr>
          <w:sz w:val="24"/>
          <w:szCs w:val="24"/>
        </w:rPr>
        <w:t xml:space="preserve"> </w:t>
      </w:r>
      <w:r w:rsidRPr="009B0B9B">
        <w:rPr>
          <w:rFonts w:eastAsia="Calibri"/>
          <w:sz w:val="24"/>
          <w:szCs w:val="24"/>
          <w:lang w:eastAsia="en-US"/>
        </w:rPr>
        <w:t>кодекс за поведение на служителите,</w:t>
      </w:r>
      <w:r w:rsidRPr="009B0B9B">
        <w:rPr>
          <w:sz w:val="24"/>
          <w:szCs w:val="24"/>
        </w:rPr>
        <w:t xml:space="preserve"> </w:t>
      </w:r>
      <w:r w:rsidRPr="009B0B9B">
        <w:rPr>
          <w:rFonts w:eastAsia="Calibri"/>
          <w:sz w:val="24"/>
          <w:szCs w:val="24"/>
          <w:lang w:eastAsia="en-US"/>
        </w:rPr>
        <w:t>право на Европейския съюз и неговото прилагане в България,</w:t>
      </w:r>
      <w:r w:rsidRPr="009B0B9B">
        <w:rPr>
          <w:sz w:val="24"/>
          <w:szCs w:val="24"/>
        </w:rPr>
        <w:t xml:space="preserve"> </w:t>
      </w:r>
      <w:r w:rsidRPr="009B0B9B">
        <w:rPr>
          <w:rFonts w:eastAsia="Calibri"/>
          <w:sz w:val="24"/>
          <w:szCs w:val="24"/>
          <w:lang w:eastAsia="en-US"/>
        </w:rPr>
        <w:t>емоционална интелигентност, умения за ефективна комуникация,</w:t>
      </w:r>
      <w:r w:rsidRPr="009B0B9B">
        <w:rPr>
          <w:sz w:val="24"/>
          <w:szCs w:val="24"/>
        </w:rPr>
        <w:t xml:space="preserve"> </w:t>
      </w:r>
      <w:r w:rsidRPr="009B0B9B">
        <w:rPr>
          <w:rFonts w:eastAsia="Calibri"/>
          <w:sz w:val="24"/>
          <w:szCs w:val="24"/>
          <w:lang w:eastAsia="en-US"/>
        </w:rPr>
        <w:t>актуални проблеми в управлението на човешките ресурси,</w:t>
      </w:r>
      <w:r w:rsidRPr="009B0B9B">
        <w:rPr>
          <w:sz w:val="24"/>
          <w:szCs w:val="24"/>
        </w:rPr>
        <w:t xml:space="preserve"> </w:t>
      </w:r>
      <w:r w:rsidRPr="009B0B9B">
        <w:rPr>
          <w:rFonts w:eastAsia="Calibri"/>
          <w:sz w:val="24"/>
          <w:szCs w:val="24"/>
          <w:lang w:eastAsia="en-US"/>
        </w:rPr>
        <w:t>предотвратяване и установяване на конфликт на интереси,</w:t>
      </w:r>
      <w:r w:rsidRPr="009B0B9B">
        <w:rPr>
          <w:sz w:val="24"/>
          <w:szCs w:val="24"/>
        </w:rPr>
        <w:t xml:space="preserve"> </w:t>
      </w:r>
      <w:r w:rsidRPr="009B0B9B">
        <w:rPr>
          <w:rFonts w:eastAsia="Calibri"/>
          <w:sz w:val="24"/>
          <w:szCs w:val="24"/>
          <w:lang w:eastAsia="en-US"/>
        </w:rPr>
        <w:t xml:space="preserve">защита на личните данни в дигитална среда и новите технологии в управлението – </w:t>
      </w:r>
      <w:proofErr w:type="spellStart"/>
      <w:r w:rsidRPr="009B0B9B">
        <w:rPr>
          <w:rFonts w:eastAsia="Calibri"/>
          <w:sz w:val="24"/>
          <w:szCs w:val="24"/>
          <w:lang w:eastAsia="en-US"/>
        </w:rPr>
        <w:t>блокчейн</w:t>
      </w:r>
      <w:proofErr w:type="spellEnd"/>
      <w:r w:rsidRPr="009B0B9B">
        <w:rPr>
          <w:rFonts w:eastAsia="Calibri"/>
          <w:sz w:val="24"/>
          <w:szCs w:val="24"/>
          <w:lang w:eastAsia="en-US"/>
        </w:rPr>
        <w:t>. Проведено е едно обучение, което не е включено в годишния план за обучение – „Промени в закона за обществените поръчки и в Правилника за неговото прилагане. Проблемни области в процеса по възлагане“.</w:t>
      </w:r>
    </w:p>
    <w:p w:rsidR="00256134" w:rsidRPr="009B0B9B" w:rsidRDefault="00256134" w:rsidP="000F3DA4">
      <w:pPr>
        <w:contextualSpacing/>
        <w:jc w:val="both"/>
        <w:rPr>
          <w:sz w:val="24"/>
          <w:szCs w:val="24"/>
          <w:shd w:val="clear" w:color="auto" w:fill="FFFFFF"/>
          <w:lang w:val="en-US"/>
        </w:rPr>
      </w:pPr>
    </w:p>
    <w:p w:rsidR="00B414B1" w:rsidRPr="009B0B9B" w:rsidRDefault="00996E94" w:rsidP="000F3DA4">
      <w:pPr>
        <w:contextualSpacing/>
        <w:jc w:val="both"/>
        <w:rPr>
          <w:b/>
          <w:sz w:val="24"/>
          <w:szCs w:val="24"/>
          <w:shd w:val="clear" w:color="auto" w:fill="FFFFFF"/>
          <w:lang w:val="en-US"/>
        </w:rPr>
      </w:pPr>
      <w:r w:rsidRPr="009B0B9B">
        <w:rPr>
          <w:b/>
          <w:sz w:val="24"/>
          <w:szCs w:val="24"/>
          <w:shd w:val="clear" w:color="auto" w:fill="FFFFFF"/>
          <w:lang w:val="en-US"/>
        </w:rPr>
        <w:t>2.</w:t>
      </w:r>
      <w:r w:rsidR="00256134" w:rsidRPr="009B0B9B">
        <w:rPr>
          <w:b/>
          <w:sz w:val="24"/>
          <w:szCs w:val="24"/>
          <w:shd w:val="clear" w:color="auto" w:fill="FFFFFF"/>
        </w:rPr>
        <w:t>3</w:t>
      </w:r>
      <w:r w:rsidRPr="009B0B9B">
        <w:rPr>
          <w:b/>
          <w:sz w:val="24"/>
          <w:szCs w:val="24"/>
          <w:shd w:val="clear" w:color="auto" w:fill="FFFFFF"/>
          <w:lang w:val="en-US"/>
        </w:rPr>
        <w:t>.</w:t>
      </w:r>
      <w:r w:rsidRPr="009B0B9B">
        <w:rPr>
          <w:b/>
          <w:sz w:val="24"/>
          <w:szCs w:val="24"/>
          <w:shd w:val="clear" w:color="auto" w:fill="FFFFFF"/>
          <w:lang w:val="en-US"/>
        </w:rPr>
        <w:tab/>
      </w:r>
      <w:r w:rsidR="00B414B1" w:rsidRPr="009B0B9B">
        <w:rPr>
          <w:b/>
          <w:bCs/>
          <w:sz w:val="24"/>
          <w:szCs w:val="24"/>
        </w:rPr>
        <w:t xml:space="preserve"> ОТЧЕТ ЗА ДЕЙНОСТТА НА ДИРЕКЦИЯ „АДМИНИСТРАТИВЕН КОНТРОЛ, РЕГИОНАЛНО РАЗВИТИЕ И ДЪРЖАВНА СОБСТВЕНОСТ“ (АКРРДС)</w:t>
      </w:r>
    </w:p>
    <w:p w:rsidR="00B414B1" w:rsidRPr="009B0B9B" w:rsidRDefault="00B414B1" w:rsidP="000F3DA4">
      <w:pPr>
        <w:spacing w:line="276" w:lineRule="auto"/>
        <w:contextualSpacing/>
        <w:rPr>
          <w:rFonts w:eastAsiaTheme="minorHAnsi"/>
          <w:sz w:val="24"/>
          <w:szCs w:val="24"/>
          <w:lang w:eastAsia="en-US"/>
        </w:rPr>
      </w:pPr>
    </w:p>
    <w:p w:rsidR="00B414B1" w:rsidRPr="009B0B9B" w:rsidRDefault="00B414B1" w:rsidP="000F3DA4">
      <w:pPr>
        <w:spacing w:line="276" w:lineRule="auto"/>
        <w:ind w:firstLine="706"/>
        <w:contextualSpacing/>
        <w:jc w:val="both"/>
        <w:rPr>
          <w:sz w:val="24"/>
          <w:szCs w:val="24"/>
        </w:rPr>
      </w:pPr>
      <w:r w:rsidRPr="009B0B9B">
        <w:rPr>
          <w:sz w:val="24"/>
          <w:szCs w:val="24"/>
        </w:rPr>
        <w:t>Настоящият доклад е изготвен и отразява извършената през 2024</w:t>
      </w:r>
      <w:r w:rsidRPr="009B0B9B">
        <w:rPr>
          <w:sz w:val="24"/>
          <w:szCs w:val="24"/>
          <w:lang w:val="en-US"/>
        </w:rPr>
        <w:t xml:space="preserve"> </w:t>
      </w:r>
      <w:r w:rsidRPr="009B0B9B">
        <w:rPr>
          <w:sz w:val="24"/>
          <w:szCs w:val="24"/>
        </w:rPr>
        <w:t>год. работа на специализираната администрация, която е в съответствие със задълженията на същата, заложени в чл. 17 от УПОА, и в изпълнение на стратегическите цели на Областна администрация Хасково.</w:t>
      </w:r>
    </w:p>
    <w:p w:rsidR="00B414B1" w:rsidRPr="009B0B9B" w:rsidRDefault="00B414B1" w:rsidP="000F3DA4">
      <w:pPr>
        <w:spacing w:line="276" w:lineRule="auto"/>
        <w:ind w:firstLine="706"/>
        <w:contextualSpacing/>
        <w:jc w:val="both"/>
        <w:rPr>
          <w:sz w:val="24"/>
          <w:szCs w:val="24"/>
        </w:rPr>
      </w:pPr>
      <w:r w:rsidRPr="009B0B9B">
        <w:rPr>
          <w:sz w:val="24"/>
          <w:szCs w:val="24"/>
        </w:rPr>
        <w:t xml:space="preserve">През 2024 година в експертния състав на Дирекцията не са настъпвали промени, всички дейности произтичащи от законовата уредба са обезпечени, което допринася за ефективно изпълнение на поставените задачи. </w:t>
      </w:r>
    </w:p>
    <w:p w:rsidR="00B414B1" w:rsidRPr="009B0B9B" w:rsidRDefault="00B414B1" w:rsidP="000F3DA4">
      <w:pPr>
        <w:spacing w:line="276" w:lineRule="auto"/>
        <w:contextualSpacing/>
        <w:jc w:val="both"/>
        <w:rPr>
          <w:b/>
          <w:sz w:val="24"/>
          <w:szCs w:val="24"/>
        </w:rPr>
      </w:pPr>
    </w:p>
    <w:p w:rsidR="00B414B1" w:rsidRPr="009B0B9B" w:rsidRDefault="00B414B1" w:rsidP="000F3DA4">
      <w:pPr>
        <w:spacing w:line="276" w:lineRule="auto"/>
        <w:contextualSpacing/>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1. Правомощия и задължения по Закона за водите</w:t>
      </w:r>
    </w:p>
    <w:p w:rsidR="00B414B1" w:rsidRPr="009B0B9B" w:rsidRDefault="00B414B1" w:rsidP="000F3DA4">
      <w:pPr>
        <w:pStyle w:val="10"/>
        <w:spacing w:before="0" w:after="0" w:line="276" w:lineRule="auto"/>
        <w:ind w:firstLine="708"/>
        <w:contextualSpacing/>
        <w:jc w:val="both"/>
        <w:rPr>
          <w:sz w:val="24"/>
          <w:szCs w:val="24"/>
        </w:rPr>
      </w:pPr>
      <w:r w:rsidRPr="009B0B9B">
        <w:rPr>
          <w:sz w:val="24"/>
          <w:szCs w:val="24"/>
        </w:rPr>
        <w:t>На територията на област Хасково, съгласно Регистъра на ДАМТН, се намират 2308 язовира, което представлява  най-голям брой сравнен с останалите 27 области в страната.</w:t>
      </w:r>
    </w:p>
    <w:p w:rsidR="00B414B1" w:rsidRPr="009B0B9B" w:rsidRDefault="00B414B1" w:rsidP="000F3DA4">
      <w:pPr>
        <w:pStyle w:val="10"/>
        <w:spacing w:before="0" w:after="0" w:line="276" w:lineRule="auto"/>
        <w:ind w:firstLine="709"/>
        <w:contextualSpacing/>
        <w:jc w:val="both"/>
        <w:rPr>
          <w:sz w:val="24"/>
          <w:szCs w:val="24"/>
        </w:rPr>
      </w:pPr>
      <w:r w:rsidRPr="009B0B9B">
        <w:rPr>
          <w:sz w:val="24"/>
          <w:szCs w:val="24"/>
        </w:rPr>
        <w:t>Съгласно разпоредбата на чл. 19б от Закона за водите,  са процедирани преписки, касаещи предложения от кмета на община Тополовград за дарение на язовири на Държавата, като Областният управител е приел дарените язовири и е сключил договори в законоустановения срок.</w:t>
      </w:r>
    </w:p>
    <w:p w:rsidR="00B414B1" w:rsidRPr="009B0B9B" w:rsidRDefault="00B414B1" w:rsidP="000F3DA4">
      <w:pPr>
        <w:pStyle w:val="10"/>
        <w:spacing w:after="0" w:line="276" w:lineRule="auto"/>
        <w:ind w:firstLine="709"/>
        <w:contextualSpacing/>
        <w:jc w:val="both"/>
        <w:rPr>
          <w:rFonts w:eastAsiaTheme="minorHAnsi"/>
          <w:bCs/>
          <w:sz w:val="24"/>
          <w:szCs w:val="24"/>
        </w:rPr>
      </w:pPr>
      <w:r w:rsidRPr="009B0B9B">
        <w:rPr>
          <w:sz w:val="24"/>
          <w:szCs w:val="24"/>
        </w:rPr>
        <w:t>В изпълнение на задълженията  с чл. 138а, ал.</w:t>
      </w:r>
      <w:r w:rsidRPr="009B0B9B">
        <w:rPr>
          <w:sz w:val="24"/>
          <w:szCs w:val="24"/>
          <w:lang w:val="en-US"/>
        </w:rPr>
        <w:t xml:space="preserve"> </w:t>
      </w:r>
      <w:r w:rsidRPr="009B0B9B">
        <w:rPr>
          <w:sz w:val="24"/>
          <w:szCs w:val="24"/>
        </w:rPr>
        <w:t>3 – 6 от Закона за водите</w:t>
      </w:r>
      <w:r w:rsidRPr="009B0B9B">
        <w:rPr>
          <w:sz w:val="24"/>
          <w:szCs w:val="24"/>
          <w:lang w:val="en-US"/>
        </w:rPr>
        <w:t xml:space="preserve">, </w:t>
      </w:r>
      <w:proofErr w:type="spellStart"/>
      <w:r w:rsidRPr="009B0B9B">
        <w:rPr>
          <w:sz w:val="24"/>
          <w:szCs w:val="24"/>
        </w:rPr>
        <w:t>вр</w:t>
      </w:r>
      <w:proofErr w:type="spellEnd"/>
      <w:r w:rsidRPr="009B0B9B">
        <w:rPr>
          <w:sz w:val="24"/>
          <w:szCs w:val="24"/>
        </w:rPr>
        <w:t xml:space="preserve">. с 112 от </w:t>
      </w:r>
      <w:proofErr w:type="spellStart"/>
      <w:r w:rsidRPr="009B0B9B">
        <w:rPr>
          <w:sz w:val="24"/>
          <w:szCs w:val="24"/>
          <w:lang w:val="en-US"/>
        </w:rPr>
        <w:t>Наредбата</w:t>
      </w:r>
      <w:proofErr w:type="spellEnd"/>
      <w:r w:rsidRPr="009B0B9B">
        <w:rPr>
          <w:sz w:val="24"/>
          <w:szCs w:val="24"/>
          <w:lang w:val="en-US"/>
        </w:rPr>
        <w:t xml:space="preserve"> </w:t>
      </w:r>
      <w:proofErr w:type="spellStart"/>
      <w:r w:rsidRPr="009B0B9B">
        <w:rPr>
          <w:sz w:val="24"/>
          <w:szCs w:val="24"/>
          <w:lang w:val="en-US"/>
        </w:rPr>
        <w:t>за</w:t>
      </w:r>
      <w:proofErr w:type="spellEnd"/>
      <w:r w:rsidRPr="009B0B9B">
        <w:rPr>
          <w:sz w:val="24"/>
          <w:szCs w:val="24"/>
          <w:lang w:val="en-US"/>
        </w:rPr>
        <w:t xml:space="preserve"> </w:t>
      </w:r>
      <w:proofErr w:type="spellStart"/>
      <w:r w:rsidRPr="009B0B9B">
        <w:rPr>
          <w:sz w:val="24"/>
          <w:szCs w:val="24"/>
          <w:lang w:val="en-US"/>
        </w:rPr>
        <w:t>условията</w:t>
      </w:r>
      <w:proofErr w:type="spellEnd"/>
      <w:r w:rsidRPr="009B0B9B">
        <w:rPr>
          <w:sz w:val="24"/>
          <w:szCs w:val="24"/>
          <w:lang w:val="en-US"/>
        </w:rPr>
        <w:t xml:space="preserve"> и </w:t>
      </w:r>
      <w:proofErr w:type="spellStart"/>
      <w:r w:rsidRPr="009B0B9B">
        <w:rPr>
          <w:sz w:val="24"/>
          <w:szCs w:val="24"/>
          <w:lang w:val="en-US"/>
        </w:rPr>
        <w:t>реда</w:t>
      </w:r>
      <w:proofErr w:type="spellEnd"/>
      <w:r w:rsidRPr="009B0B9B">
        <w:rPr>
          <w:sz w:val="24"/>
          <w:szCs w:val="24"/>
          <w:lang w:val="en-US"/>
        </w:rPr>
        <w:t xml:space="preserve"> </w:t>
      </w:r>
      <w:proofErr w:type="spellStart"/>
      <w:r w:rsidRPr="009B0B9B">
        <w:rPr>
          <w:sz w:val="24"/>
          <w:szCs w:val="24"/>
          <w:lang w:val="en-US"/>
        </w:rPr>
        <w:t>за</w:t>
      </w:r>
      <w:proofErr w:type="spellEnd"/>
      <w:r w:rsidRPr="009B0B9B">
        <w:rPr>
          <w:sz w:val="24"/>
          <w:szCs w:val="24"/>
          <w:lang w:val="en-US"/>
        </w:rPr>
        <w:t xml:space="preserve"> </w:t>
      </w:r>
      <w:proofErr w:type="spellStart"/>
      <w:r w:rsidRPr="009B0B9B">
        <w:rPr>
          <w:sz w:val="24"/>
          <w:szCs w:val="24"/>
          <w:lang w:val="en-US"/>
        </w:rPr>
        <w:t>осъществяване</w:t>
      </w:r>
      <w:proofErr w:type="spellEnd"/>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техническата</w:t>
      </w:r>
      <w:proofErr w:type="spellEnd"/>
      <w:r w:rsidRPr="009B0B9B">
        <w:rPr>
          <w:sz w:val="24"/>
          <w:szCs w:val="24"/>
          <w:lang w:val="en-US"/>
        </w:rPr>
        <w:t xml:space="preserve"> и </w:t>
      </w:r>
      <w:proofErr w:type="spellStart"/>
      <w:r w:rsidRPr="009B0B9B">
        <w:rPr>
          <w:sz w:val="24"/>
          <w:szCs w:val="24"/>
          <w:lang w:val="en-US"/>
        </w:rPr>
        <w:t>безопасната</w:t>
      </w:r>
      <w:proofErr w:type="spellEnd"/>
      <w:r w:rsidRPr="009B0B9B">
        <w:rPr>
          <w:sz w:val="24"/>
          <w:szCs w:val="24"/>
          <w:lang w:val="en-US"/>
        </w:rPr>
        <w:t xml:space="preserve"> </w:t>
      </w:r>
      <w:proofErr w:type="spellStart"/>
      <w:r w:rsidRPr="009B0B9B">
        <w:rPr>
          <w:sz w:val="24"/>
          <w:szCs w:val="24"/>
          <w:lang w:val="en-US"/>
        </w:rPr>
        <w:t>експлоатация</w:t>
      </w:r>
      <w:proofErr w:type="spellEnd"/>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язовирните</w:t>
      </w:r>
      <w:proofErr w:type="spellEnd"/>
      <w:r w:rsidRPr="009B0B9B">
        <w:rPr>
          <w:sz w:val="24"/>
          <w:szCs w:val="24"/>
          <w:lang w:val="en-US"/>
        </w:rPr>
        <w:t xml:space="preserve"> </w:t>
      </w:r>
      <w:proofErr w:type="spellStart"/>
      <w:r w:rsidRPr="009B0B9B">
        <w:rPr>
          <w:sz w:val="24"/>
          <w:szCs w:val="24"/>
          <w:lang w:val="en-US"/>
        </w:rPr>
        <w:t>стени</w:t>
      </w:r>
      <w:proofErr w:type="spellEnd"/>
      <w:r w:rsidRPr="009B0B9B">
        <w:rPr>
          <w:sz w:val="24"/>
          <w:szCs w:val="24"/>
          <w:lang w:val="en-US"/>
        </w:rPr>
        <w:t xml:space="preserve"> и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съоръженията</w:t>
      </w:r>
      <w:proofErr w:type="spellEnd"/>
      <w:r w:rsidRPr="009B0B9B">
        <w:rPr>
          <w:sz w:val="24"/>
          <w:szCs w:val="24"/>
          <w:lang w:val="en-US"/>
        </w:rPr>
        <w:t xml:space="preserve"> </w:t>
      </w:r>
      <w:proofErr w:type="spellStart"/>
      <w:r w:rsidRPr="009B0B9B">
        <w:rPr>
          <w:sz w:val="24"/>
          <w:szCs w:val="24"/>
          <w:lang w:val="en-US"/>
        </w:rPr>
        <w:t>към</w:t>
      </w:r>
      <w:proofErr w:type="spellEnd"/>
      <w:r w:rsidRPr="009B0B9B">
        <w:rPr>
          <w:sz w:val="24"/>
          <w:szCs w:val="24"/>
          <w:lang w:val="en-US"/>
        </w:rPr>
        <w:t xml:space="preserve"> </w:t>
      </w:r>
      <w:proofErr w:type="spellStart"/>
      <w:r w:rsidRPr="009B0B9B">
        <w:rPr>
          <w:sz w:val="24"/>
          <w:szCs w:val="24"/>
          <w:lang w:val="en-US"/>
        </w:rPr>
        <w:t>тях</w:t>
      </w:r>
      <w:proofErr w:type="spellEnd"/>
      <w:r w:rsidRPr="009B0B9B">
        <w:rPr>
          <w:sz w:val="24"/>
          <w:szCs w:val="24"/>
          <w:lang w:val="en-US"/>
        </w:rPr>
        <w:t xml:space="preserve"> и </w:t>
      </w:r>
      <w:proofErr w:type="spellStart"/>
      <w:r w:rsidRPr="009B0B9B">
        <w:rPr>
          <w:sz w:val="24"/>
          <w:szCs w:val="24"/>
          <w:lang w:val="en-US"/>
        </w:rPr>
        <w:t>за</w:t>
      </w:r>
      <w:proofErr w:type="spellEnd"/>
      <w:r w:rsidRPr="009B0B9B">
        <w:rPr>
          <w:sz w:val="24"/>
          <w:szCs w:val="24"/>
          <w:lang w:val="en-US"/>
        </w:rPr>
        <w:t xml:space="preserve"> </w:t>
      </w:r>
      <w:proofErr w:type="spellStart"/>
      <w:r w:rsidRPr="009B0B9B">
        <w:rPr>
          <w:sz w:val="24"/>
          <w:szCs w:val="24"/>
          <w:lang w:val="en-US"/>
        </w:rPr>
        <w:t>осъществяване</w:t>
      </w:r>
      <w:proofErr w:type="spellEnd"/>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контрол</w:t>
      </w:r>
      <w:proofErr w:type="spellEnd"/>
      <w:r w:rsidRPr="009B0B9B">
        <w:rPr>
          <w:sz w:val="24"/>
          <w:szCs w:val="24"/>
          <w:lang w:val="en-US"/>
        </w:rPr>
        <w:t xml:space="preserve"> </w:t>
      </w:r>
      <w:proofErr w:type="spellStart"/>
      <w:r w:rsidRPr="009B0B9B">
        <w:rPr>
          <w:sz w:val="24"/>
          <w:szCs w:val="24"/>
          <w:lang w:val="en-US"/>
        </w:rPr>
        <w:t>за</w:t>
      </w:r>
      <w:proofErr w:type="spellEnd"/>
      <w:r w:rsidRPr="009B0B9B">
        <w:rPr>
          <w:sz w:val="24"/>
          <w:szCs w:val="24"/>
          <w:lang w:val="en-US"/>
        </w:rPr>
        <w:t xml:space="preserve"> </w:t>
      </w:r>
      <w:proofErr w:type="spellStart"/>
      <w:r w:rsidRPr="009B0B9B">
        <w:rPr>
          <w:sz w:val="24"/>
          <w:szCs w:val="24"/>
          <w:lang w:val="en-US"/>
        </w:rPr>
        <w:t>техническото</w:t>
      </w:r>
      <w:proofErr w:type="spellEnd"/>
      <w:r w:rsidRPr="009B0B9B">
        <w:rPr>
          <w:sz w:val="24"/>
          <w:szCs w:val="24"/>
          <w:lang w:val="en-US"/>
        </w:rPr>
        <w:t xml:space="preserve"> </w:t>
      </w:r>
      <w:proofErr w:type="spellStart"/>
      <w:r w:rsidRPr="009B0B9B">
        <w:rPr>
          <w:sz w:val="24"/>
          <w:szCs w:val="24"/>
          <w:lang w:val="en-US"/>
        </w:rPr>
        <w:t>им</w:t>
      </w:r>
      <w:proofErr w:type="spellEnd"/>
      <w:r w:rsidRPr="009B0B9B">
        <w:rPr>
          <w:sz w:val="24"/>
          <w:szCs w:val="24"/>
          <w:lang w:val="en-US"/>
        </w:rPr>
        <w:t xml:space="preserve"> </w:t>
      </w:r>
      <w:proofErr w:type="spellStart"/>
      <w:r w:rsidRPr="009B0B9B">
        <w:rPr>
          <w:sz w:val="24"/>
          <w:szCs w:val="24"/>
          <w:lang w:val="en-US"/>
        </w:rPr>
        <w:t>състояние</w:t>
      </w:r>
      <w:proofErr w:type="spellEnd"/>
      <w:r w:rsidRPr="009B0B9B">
        <w:rPr>
          <w:sz w:val="24"/>
          <w:szCs w:val="24"/>
        </w:rPr>
        <w:t xml:space="preserve">, Областна комисия е извършила 522 проверки в общите Хасково, Тополовград, Маджарово, Минерални бани, Любимец, Стамболово и Свиленград за техническата и безопасната експлоатация на язовирните стени и на съоръженията към тях, и за осъществяване на контрол за техническото им състояние. Комисията е класифицирала по степен на потенциална опасност 532 язовира. Регистъра за констативните протоколи представени от ДАМТН се поддържа в актуално състояние. </w:t>
      </w:r>
    </w:p>
    <w:p w:rsidR="00B414B1" w:rsidRPr="009B0B9B" w:rsidRDefault="00B414B1" w:rsidP="000F3DA4">
      <w:pPr>
        <w:spacing w:line="276" w:lineRule="auto"/>
        <w:contextualSpacing/>
        <w:jc w:val="both"/>
        <w:rPr>
          <w:sz w:val="24"/>
          <w:szCs w:val="24"/>
        </w:rPr>
      </w:pPr>
    </w:p>
    <w:p w:rsidR="00B414B1" w:rsidRPr="009B0B9B" w:rsidRDefault="00B414B1" w:rsidP="000F3DA4">
      <w:pPr>
        <w:spacing w:line="276" w:lineRule="auto"/>
        <w:contextualSpacing/>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2. Правомощия и задължения по Закона за ветеринарномедицинската дейност</w:t>
      </w:r>
    </w:p>
    <w:p w:rsidR="00B414B1" w:rsidRPr="009B0B9B" w:rsidRDefault="00B414B1" w:rsidP="000F3DA4">
      <w:pPr>
        <w:pStyle w:val="Style3"/>
        <w:widowControl/>
        <w:spacing w:before="60" w:line="276" w:lineRule="auto"/>
        <w:ind w:left="0" w:firstLine="426"/>
        <w:contextualSpacing/>
      </w:pPr>
      <w:r w:rsidRPr="009B0B9B">
        <w:t>На основание чл. 128 от Закона за ветеринарномедицинската дейност е сформирана</w:t>
      </w:r>
      <w:r w:rsidRPr="009B0B9B">
        <w:rPr>
          <w:bCs/>
        </w:rPr>
        <w:t xml:space="preserve"> постоянно действаща Областна </w:t>
      </w:r>
      <w:proofErr w:type="spellStart"/>
      <w:r w:rsidRPr="009B0B9B">
        <w:rPr>
          <w:bCs/>
        </w:rPr>
        <w:t>епизоотична</w:t>
      </w:r>
      <w:proofErr w:type="spellEnd"/>
      <w:r w:rsidRPr="009B0B9B">
        <w:rPr>
          <w:bCs/>
        </w:rPr>
        <w:t xml:space="preserve"> комисия за прилагане на мерките по здравеопазване на животните.</w:t>
      </w:r>
      <w:r w:rsidRPr="009B0B9B">
        <w:t xml:space="preserve"> Комисията провежда периодични и извънредни заседания, при възникване на  </w:t>
      </w:r>
      <w:proofErr w:type="spellStart"/>
      <w:r w:rsidRPr="009B0B9B">
        <w:t>епизоотична</w:t>
      </w:r>
      <w:proofErr w:type="spellEnd"/>
      <w:r w:rsidRPr="009B0B9B">
        <w:t xml:space="preserve"> обстановка  или в изпълнение на заповед Министъра на </w:t>
      </w:r>
      <w:r w:rsidRPr="009B0B9B">
        <w:lastRenderedPageBreak/>
        <w:t xml:space="preserve">земеделието и храните и/или изпълнителния директор на БАБХ, като за отчетния период са проведени 9 заседания. Взети и изпълнени са решения за въвеждане на мерки за профилактика, ограничаване и ликвидиране на заразни и паразитни болести по животните на територията на област Хасково. През 2024 год. бяха установени огнища в животновъдни обекти на болестите шарка, шап и чума по дребни преживни животни, инфлуенца по птиците и африканска чума по свинете. </w:t>
      </w:r>
    </w:p>
    <w:p w:rsidR="00B414B1" w:rsidRPr="009B0B9B" w:rsidRDefault="00B414B1" w:rsidP="000F3DA4">
      <w:pPr>
        <w:pStyle w:val="Style3"/>
        <w:widowControl/>
        <w:spacing w:before="60" w:line="276" w:lineRule="auto"/>
        <w:ind w:left="0" w:firstLine="426"/>
        <w:contextualSpacing/>
        <w:rPr>
          <w:b/>
        </w:rPr>
      </w:pPr>
    </w:p>
    <w:p w:rsidR="00B414B1" w:rsidRPr="009B0B9B" w:rsidRDefault="00B414B1" w:rsidP="000F3DA4">
      <w:pPr>
        <w:spacing w:line="276" w:lineRule="auto"/>
        <w:contextualSpacing/>
        <w:jc w:val="both"/>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3. Правомощия и задължения по осигуряване на транспортното обслужване на населението</w:t>
      </w:r>
    </w:p>
    <w:p w:rsidR="00B414B1" w:rsidRPr="009B0B9B" w:rsidRDefault="00B414B1" w:rsidP="000F3DA4">
      <w:pPr>
        <w:spacing w:line="276" w:lineRule="auto"/>
        <w:contextualSpacing/>
        <w:jc w:val="both"/>
        <w:rPr>
          <w:sz w:val="24"/>
          <w:szCs w:val="24"/>
        </w:rPr>
      </w:pPr>
      <w:r w:rsidRPr="009B0B9B">
        <w:rPr>
          <w:sz w:val="24"/>
          <w:szCs w:val="24"/>
          <w:shd w:val="clear" w:color="auto" w:fill="FFFFFF"/>
        </w:rPr>
        <w:t xml:space="preserve"> </w:t>
      </w:r>
      <w:r w:rsidRPr="009B0B9B">
        <w:rPr>
          <w:sz w:val="24"/>
          <w:szCs w:val="24"/>
          <w:shd w:val="clear" w:color="auto" w:fill="FFFFFF"/>
        </w:rPr>
        <w:tab/>
      </w:r>
      <w:r w:rsidRPr="009B0B9B">
        <w:rPr>
          <w:sz w:val="24"/>
          <w:szCs w:val="24"/>
        </w:rPr>
        <w:t xml:space="preserve">Съгласно  с чл. 11, ал. 1 от Наредба № 2/15.03.2002 год. за условията и реда за утвърждаване на транспортни схеми и за осъществяване на обществени превози на пътници с автобуси на Министерство на транспорта и съобщенията, и с оглед задоволяване на транспортните потребности на населението, е създадена </w:t>
      </w:r>
      <w:proofErr w:type="spellStart"/>
      <w:r w:rsidRPr="009B0B9B">
        <w:rPr>
          <w:sz w:val="24"/>
          <w:szCs w:val="24"/>
        </w:rPr>
        <w:t>постояннодействаща</w:t>
      </w:r>
      <w:proofErr w:type="spellEnd"/>
      <w:r w:rsidRPr="009B0B9B">
        <w:rPr>
          <w:sz w:val="24"/>
          <w:szCs w:val="24"/>
        </w:rPr>
        <w:t xml:space="preserve"> междуведомствена Комисия по транспорта. Същата разглежда и обсъжда предложенията на общините от област Хасково за </w:t>
      </w:r>
      <w:r w:rsidRPr="009B0B9B">
        <w:rPr>
          <w:bCs/>
          <w:sz w:val="24"/>
          <w:szCs w:val="24"/>
        </w:rPr>
        <w:t>промени в</w:t>
      </w:r>
      <w:r w:rsidRPr="009B0B9B">
        <w:rPr>
          <w:sz w:val="24"/>
          <w:szCs w:val="24"/>
        </w:rPr>
        <w:t> </w:t>
      </w:r>
      <w:r w:rsidRPr="009B0B9B">
        <w:rPr>
          <w:bCs/>
          <w:sz w:val="24"/>
          <w:szCs w:val="24"/>
        </w:rPr>
        <w:t xml:space="preserve">областната, </w:t>
      </w:r>
      <w:proofErr w:type="spellStart"/>
      <w:r w:rsidRPr="009B0B9B">
        <w:rPr>
          <w:bCs/>
          <w:sz w:val="24"/>
          <w:szCs w:val="24"/>
        </w:rPr>
        <w:t>междуобластната</w:t>
      </w:r>
      <w:proofErr w:type="spellEnd"/>
      <w:r w:rsidRPr="009B0B9B">
        <w:rPr>
          <w:bCs/>
          <w:sz w:val="24"/>
          <w:szCs w:val="24"/>
        </w:rPr>
        <w:t xml:space="preserve"> и републиканската транспортни схеми</w:t>
      </w:r>
      <w:r w:rsidRPr="009B0B9B">
        <w:rPr>
          <w:sz w:val="24"/>
          <w:szCs w:val="24"/>
        </w:rPr>
        <w:t xml:space="preserve">, постъпили в Областна администрация Хасково, като съблюдава за спазване разпоредбите на Наредба № 2/15.03.2002 г. и за наличието на координация с утвърдените вече разписания. През 2024 год. са процедирани преписки за съгласуване на маршрутни разписания от Областната транспортна схема на област Хасково на 5 общини  - Стамболово, Харманли, Минерални бани, Димитровград и Ивайловград и </w:t>
      </w:r>
      <w:proofErr w:type="spellStart"/>
      <w:r w:rsidRPr="009B0B9B">
        <w:rPr>
          <w:sz w:val="24"/>
          <w:szCs w:val="24"/>
        </w:rPr>
        <w:t>съотв</w:t>
      </w:r>
      <w:proofErr w:type="spellEnd"/>
      <w:r w:rsidRPr="009B0B9B">
        <w:rPr>
          <w:sz w:val="24"/>
          <w:szCs w:val="24"/>
        </w:rPr>
        <w:t>. е актуализирана Областната транспортна схема на област Хасково.</w:t>
      </w:r>
    </w:p>
    <w:p w:rsidR="00B414B1" w:rsidRPr="009B0B9B" w:rsidRDefault="00B414B1" w:rsidP="000F3DA4">
      <w:pPr>
        <w:spacing w:line="276" w:lineRule="auto"/>
        <w:ind w:firstLine="708"/>
        <w:contextualSpacing/>
        <w:jc w:val="both"/>
        <w:rPr>
          <w:sz w:val="24"/>
          <w:szCs w:val="24"/>
        </w:rPr>
      </w:pPr>
      <w:r w:rsidRPr="009B0B9B">
        <w:rPr>
          <w:sz w:val="24"/>
          <w:szCs w:val="24"/>
        </w:rPr>
        <w:t xml:space="preserve">По искане на кметове на общини за предприемане на „спешна мярка” по смисъла на чл. 5, </w:t>
      </w:r>
      <w:proofErr w:type="spellStart"/>
      <w:r w:rsidRPr="009B0B9B">
        <w:rPr>
          <w:sz w:val="24"/>
          <w:szCs w:val="24"/>
        </w:rPr>
        <w:t>пар</w:t>
      </w:r>
      <w:proofErr w:type="spellEnd"/>
      <w:r w:rsidRPr="009B0B9B">
        <w:rPr>
          <w:sz w:val="24"/>
          <w:szCs w:val="24"/>
        </w:rPr>
        <w:t>. 5 от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за предприемане на спешна мярка, поради риск от прекъсване на обществената услуга за превоз на пътници по утвърдени маршрутни разписания за автобусни линии, са издадени 8 решения.</w:t>
      </w:r>
    </w:p>
    <w:p w:rsidR="00B414B1" w:rsidRPr="009B0B9B" w:rsidRDefault="00B414B1" w:rsidP="000F3DA4">
      <w:pPr>
        <w:spacing w:line="276" w:lineRule="auto"/>
        <w:ind w:firstLine="708"/>
        <w:contextualSpacing/>
        <w:jc w:val="both"/>
        <w:rPr>
          <w:sz w:val="24"/>
          <w:szCs w:val="24"/>
        </w:rPr>
      </w:pPr>
    </w:p>
    <w:p w:rsidR="00B414B1" w:rsidRPr="009B0B9B" w:rsidRDefault="00B414B1" w:rsidP="000F3DA4">
      <w:pPr>
        <w:spacing w:line="276" w:lineRule="auto"/>
        <w:contextualSpacing/>
        <w:jc w:val="both"/>
        <w:rPr>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4.</w:t>
      </w:r>
      <w:r w:rsidRPr="009B0B9B">
        <w:rPr>
          <w:sz w:val="24"/>
          <w:szCs w:val="24"/>
        </w:rPr>
        <w:t xml:space="preserve"> </w:t>
      </w:r>
      <w:r w:rsidRPr="009B0B9B">
        <w:rPr>
          <w:b/>
          <w:sz w:val="24"/>
          <w:szCs w:val="24"/>
        </w:rPr>
        <w:t>Правомощия и задължения по Закона за движение по пътищата</w:t>
      </w:r>
    </w:p>
    <w:p w:rsidR="00B414B1" w:rsidRPr="009B0B9B" w:rsidRDefault="00B414B1" w:rsidP="000F3DA4">
      <w:pPr>
        <w:spacing w:line="276" w:lineRule="auto"/>
        <w:ind w:firstLine="708"/>
        <w:contextualSpacing/>
        <w:jc w:val="both"/>
        <w:rPr>
          <w:sz w:val="24"/>
          <w:szCs w:val="24"/>
        </w:rPr>
      </w:pPr>
      <w:r w:rsidRPr="009B0B9B">
        <w:rPr>
          <w:sz w:val="24"/>
          <w:szCs w:val="24"/>
        </w:rPr>
        <w:t xml:space="preserve">Съгласно чл. 168б от ЗДвП в Областна администрация Хасково заседава Областна комисия по безопасност на движение по пътищата. Комисията проведе три заседания през 2024 год., изготви и прие План-програма за 2024 год. и Годишен доклад по БДП за 2023г., които са  одобрени и утвърдени от ДА БДП. В Комисията се разглеждат и постъпили сигнали от физически и юридически лица, касаещи пътната безопасност. Проведени са три работни срещи във връзка с възникнали и съществуващи проблеми по пътната инфраструктура, които създават предпоставки за възникване на ПТП. След изготвяне на анализ, отговорните институции са предприели необходимите мерки по осигуряване на безопасност на пътя. </w:t>
      </w:r>
    </w:p>
    <w:p w:rsidR="00B414B1" w:rsidRPr="009B0B9B" w:rsidRDefault="00B414B1" w:rsidP="000F3DA4">
      <w:pPr>
        <w:spacing w:line="276" w:lineRule="auto"/>
        <w:contextualSpacing/>
        <w:jc w:val="both"/>
        <w:rPr>
          <w:sz w:val="24"/>
          <w:szCs w:val="24"/>
        </w:rPr>
      </w:pPr>
    </w:p>
    <w:p w:rsidR="00B414B1" w:rsidRPr="009B0B9B" w:rsidRDefault="00B414B1" w:rsidP="000F3DA4">
      <w:pPr>
        <w:autoSpaceDE w:val="0"/>
        <w:autoSpaceDN w:val="0"/>
        <w:adjustRightInd w:val="0"/>
        <w:spacing w:before="43" w:line="276" w:lineRule="auto"/>
        <w:contextualSpacing/>
        <w:jc w:val="both"/>
        <w:rPr>
          <w:b/>
          <w:bCs/>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 xml:space="preserve">5. Правомощия и задължения по </w:t>
      </w:r>
      <w:r w:rsidRPr="009B0B9B">
        <w:rPr>
          <w:b/>
          <w:bCs/>
          <w:sz w:val="24"/>
          <w:szCs w:val="24"/>
        </w:rPr>
        <w:t>Закона за енергийна ефективност и Закона за енергията от възобновяеми източници</w:t>
      </w:r>
    </w:p>
    <w:p w:rsidR="00B414B1" w:rsidRPr="009B0B9B" w:rsidRDefault="00B414B1" w:rsidP="000F3DA4">
      <w:pPr>
        <w:autoSpaceDE w:val="0"/>
        <w:autoSpaceDN w:val="0"/>
        <w:adjustRightInd w:val="0"/>
        <w:spacing w:before="43" w:line="276" w:lineRule="auto"/>
        <w:ind w:firstLine="708"/>
        <w:contextualSpacing/>
        <w:jc w:val="both"/>
        <w:rPr>
          <w:b/>
          <w:bCs/>
          <w:sz w:val="24"/>
          <w:szCs w:val="24"/>
        </w:rPr>
      </w:pPr>
    </w:p>
    <w:p w:rsidR="00B414B1" w:rsidRPr="009B0B9B" w:rsidRDefault="00B414B1" w:rsidP="000F3DA4">
      <w:pPr>
        <w:autoSpaceDE w:val="0"/>
        <w:autoSpaceDN w:val="0"/>
        <w:adjustRightInd w:val="0"/>
        <w:spacing w:before="5" w:line="276" w:lineRule="auto"/>
        <w:contextualSpacing/>
        <w:jc w:val="both"/>
        <w:rPr>
          <w:sz w:val="24"/>
          <w:szCs w:val="24"/>
        </w:rPr>
      </w:pPr>
      <w:r w:rsidRPr="009B0B9B">
        <w:rPr>
          <w:sz w:val="24"/>
          <w:szCs w:val="24"/>
        </w:rPr>
        <w:t xml:space="preserve"> </w:t>
      </w:r>
      <w:r w:rsidRPr="009B0B9B">
        <w:rPr>
          <w:sz w:val="24"/>
          <w:szCs w:val="24"/>
        </w:rPr>
        <w:tab/>
        <w:t xml:space="preserve">В изпълнение на задълженията по чл. 12 и чл. 23 от Закона за енергийната ефективност е предоставен отчет за изпълнението на политиката в областта на енергийната ефективност и изпълнение на Програмата за енергийна ефективност на Областна администрация Хасково. </w:t>
      </w:r>
    </w:p>
    <w:p w:rsidR="00B414B1" w:rsidRPr="009B0B9B" w:rsidRDefault="00B414B1" w:rsidP="000F3DA4">
      <w:pPr>
        <w:autoSpaceDE w:val="0"/>
        <w:autoSpaceDN w:val="0"/>
        <w:adjustRightInd w:val="0"/>
        <w:spacing w:before="53" w:line="276" w:lineRule="auto"/>
        <w:ind w:firstLine="708"/>
        <w:contextualSpacing/>
        <w:jc w:val="both"/>
        <w:rPr>
          <w:sz w:val="24"/>
          <w:szCs w:val="24"/>
        </w:rPr>
      </w:pPr>
      <w:r w:rsidRPr="009B0B9B">
        <w:rPr>
          <w:sz w:val="24"/>
          <w:szCs w:val="24"/>
        </w:rPr>
        <w:t xml:space="preserve">Във връзка с изпълнение на задълженията по чл. 10, ал. 3, т. 2 от Закона за енергията от възобновяеми източници от кметовете на 11-те общини в област Хасково е изискана информация за изпълнението на общинските програми за насърчаване използването на </w:t>
      </w:r>
      <w:r w:rsidRPr="009B0B9B">
        <w:rPr>
          <w:sz w:val="24"/>
          <w:szCs w:val="24"/>
        </w:rPr>
        <w:lastRenderedPageBreak/>
        <w:t xml:space="preserve">енергия от възобновяеми енергийни източници и </w:t>
      </w:r>
      <w:proofErr w:type="spellStart"/>
      <w:r w:rsidRPr="009B0B9B">
        <w:rPr>
          <w:sz w:val="24"/>
          <w:szCs w:val="24"/>
        </w:rPr>
        <w:t>биогорива</w:t>
      </w:r>
      <w:proofErr w:type="spellEnd"/>
      <w:r w:rsidRPr="009B0B9B">
        <w:rPr>
          <w:sz w:val="24"/>
          <w:szCs w:val="24"/>
        </w:rPr>
        <w:t xml:space="preserve"> в съответствие с Националния план за действие за енергията от възобновяеми източници (НПДЕВИ). Областният отчет е представен в Агенцията за устойчиво енергийно развитие в регламентирания срок.</w:t>
      </w:r>
    </w:p>
    <w:p w:rsidR="00B414B1" w:rsidRPr="009B0B9B" w:rsidRDefault="00B414B1" w:rsidP="000F3DA4">
      <w:pPr>
        <w:autoSpaceDE w:val="0"/>
        <w:autoSpaceDN w:val="0"/>
        <w:adjustRightInd w:val="0"/>
        <w:spacing w:before="53" w:line="276" w:lineRule="auto"/>
        <w:ind w:firstLine="708"/>
        <w:contextualSpacing/>
        <w:jc w:val="both"/>
        <w:rPr>
          <w:sz w:val="24"/>
          <w:szCs w:val="24"/>
        </w:rPr>
      </w:pPr>
    </w:p>
    <w:p w:rsidR="00B414B1" w:rsidRPr="009B0B9B" w:rsidRDefault="00B414B1" w:rsidP="000F3DA4">
      <w:pPr>
        <w:spacing w:line="276" w:lineRule="auto"/>
        <w:contextualSpacing/>
        <w:rPr>
          <w:rFonts w:eastAsiaTheme="minorHAnsi"/>
          <w:b/>
          <w:sz w:val="24"/>
          <w:szCs w:val="24"/>
          <w:lang w:eastAsia="en-US"/>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6. Правомощия и задължения по Закона за регионалното развитие</w:t>
      </w:r>
    </w:p>
    <w:p w:rsidR="00B414B1" w:rsidRPr="009B0B9B" w:rsidRDefault="00B414B1" w:rsidP="000F3DA4">
      <w:pPr>
        <w:spacing w:line="276" w:lineRule="auto"/>
        <w:ind w:firstLine="708"/>
        <w:contextualSpacing/>
        <w:jc w:val="both"/>
        <w:rPr>
          <w:sz w:val="24"/>
          <w:szCs w:val="24"/>
        </w:rPr>
      </w:pPr>
      <w:r w:rsidRPr="009B0B9B">
        <w:rPr>
          <w:sz w:val="24"/>
          <w:szCs w:val="24"/>
        </w:rPr>
        <w:t xml:space="preserve">През м. май, 2024 г. в гр. Пловдив бе проведено заседание на Регионалния съвет за развитие на Южен централен регион. На заседанието бяха номинирани и избрани председател и </w:t>
      </w:r>
      <w:proofErr w:type="spellStart"/>
      <w:r w:rsidRPr="009B0B9B">
        <w:rPr>
          <w:sz w:val="24"/>
          <w:szCs w:val="24"/>
        </w:rPr>
        <w:t>зам</w:t>
      </w:r>
      <w:proofErr w:type="spellEnd"/>
      <w:r w:rsidRPr="009B0B9B">
        <w:rPr>
          <w:sz w:val="24"/>
          <w:szCs w:val="24"/>
          <w:lang w:val="en-US"/>
        </w:rPr>
        <w:t>e</w:t>
      </w:r>
      <w:proofErr w:type="spellStart"/>
      <w:r w:rsidRPr="009B0B9B">
        <w:rPr>
          <w:sz w:val="24"/>
          <w:szCs w:val="24"/>
        </w:rPr>
        <w:t>стник</w:t>
      </w:r>
      <w:proofErr w:type="spellEnd"/>
      <w:r w:rsidRPr="009B0B9B">
        <w:rPr>
          <w:sz w:val="24"/>
          <w:szCs w:val="24"/>
        </w:rPr>
        <w:t xml:space="preserve">-председател на Съвета. Бяха представени, обсъдени и приети Обща програмна концепция за приноса на фондовете на ЕС в ЮЦР и окончателното класиране на концепциите за интегрирани териториални инвестиции, извършено на база оценките от точките на широкия състав на РСР и Звеното за предварителен подбор. По отношение на оценката на концепциите за ИТИ от членовете и наблюдателите в широкия състав на РСР на ЮЦР, областният управител, в качеството си на член на Съвета,  взе участие в оценяването и </w:t>
      </w:r>
      <w:proofErr w:type="spellStart"/>
      <w:r w:rsidRPr="009B0B9B">
        <w:rPr>
          <w:sz w:val="24"/>
          <w:szCs w:val="24"/>
        </w:rPr>
        <w:t>приоритизацията</w:t>
      </w:r>
      <w:proofErr w:type="spellEnd"/>
      <w:r w:rsidRPr="009B0B9B">
        <w:rPr>
          <w:sz w:val="24"/>
          <w:szCs w:val="24"/>
        </w:rPr>
        <w:t xml:space="preserve"> на всяка една от подадените концепции.</w:t>
      </w:r>
    </w:p>
    <w:p w:rsidR="00B414B1" w:rsidRPr="009B0B9B" w:rsidRDefault="00B414B1" w:rsidP="000F3DA4">
      <w:pPr>
        <w:spacing w:line="276" w:lineRule="auto"/>
        <w:ind w:firstLine="708"/>
        <w:contextualSpacing/>
        <w:jc w:val="both"/>
        <w:rPr>
          <w:sz w:val="24"/>
          <w:szCs w:val="24"/>
        </w:rPr>
      </w:pPr>
      <w:r w:rsidRPr="009B0B9B">
        <w:rPr>
          <w:sz w:val="24"/>
          <w:szCs w:val="24"/>
        </w:rPr>
        <w:t>Областният управител  участва в номинирането и избора на представителите на РСР на ЮЦР в комитетите за наблюдение на Споразумението за партньорство и на Програмите, съфинансирани от  Европейските фондове за споделено управление.</w:t>
      </w:r>
    </w:p>
    <w:p w:rsidR="00B414B1" w:rsidRPr="009B0B9B" w:rsidRDefault="00B414B1" w:rsidP="000F3DA4">
      <w:pPr>
        <w:spacing w:line="276" w:lineRule="auto"/>
        <w:ind w:firstLine="708"/>
        <w:contextualSpacing/>
        <w:jc w:val="both"/>
        <w:rPr>
          <w:sz w:val="24"/>
          <w:szCs w:val="24"/>
        </w:rPr>
      </w:pPr>
      <w:r w:rsidRPr="009B0B9B">
        <w:rPr>
          <w:sz w:val="24"/>
          <w:szCs w:val="24"/>
        </w:rPr>
        <w:t xml:space="preserve">В рамките на РСР на ЮЦР през м. септември, 2024 г. бе стартирана процедура за неприсъствено вземане на решение за определяне на представители на РСР на ЮЦР в състава на </w:t>
      </w:r>
      <w:proofErr w:type="spellStart"/>
      <w:r w:rsidRPr="009B0B9B">
        <w:rPr>
          <w:sz w:val="24"/>
          <w:szCs w:val="24"/>
        </w:rPr>
        <w:t>Подкомитета</w:t>
      </w:r>
      <w:proofErr w:type="spellEnd"/>
      <w:r w:rsidRPr="009B0B9B">
        <w:rPr>
          <w:sz w:val="24"/>
          <w:szCs w:val="24"/>
        </w:rPr>
        <w:t xml:space="preserve"> за координация на инструмента „Интегрирани териториални инвестиции“ към Комитета за наблюдение на Програма „Развитие на регионите“ 2021 – 2027 г. </w:t>
      </w:r>
    </w:p>
    <w:p w:rsidR="00B414B1" w:rsidRPr="009B0B9B" w:rsidRDefault="00B414B1" w:rsidP="000F3DA4">
      <w:pPr>
        <w:autoSpaceDE w:val="0"/>
        <w:autoSpaceDN w:val="0"/>
        <w:adjustRightInd w:val="0"/>
        <w:spacing w:line="276" w:lineRule="auto"/>
        <w:ind w:firstLine="845"/>
        <w:contextualSpacing/>
        <w:jc w:val="both"/>
        <w:rPr>
          <w:sz w:val="24"/>
          <w:szCs w:val="24"/>
        </w:rPr>
      </w:pPr>
    </w:p>
    <w:p w:rsidR="00B414B1" w:rsidRPr="009B0B9B" w:rsidRDefault="00B414B1" w:rsidP="000F3DA4">
      <w:pPr>
        <w:autoSpaceDE w:val="0"/>
        <w:autoSpaceDN w:val="0"/>
        <w:adjustRightInd w:val="0"/>
        <w:spacing w:before="43" w:line="276" w:lineRule="auto"/>
        <w:contextualSpacing/>
        <w:jc w:val="both"/>
        <w:rPr>
          <w:rFonts w:eastAsiaTheme="minorHAnsi"/>
          <w:b/>
          <w:sz w:val="24"/>
          <w:szCs w:val="24"/>
          <w:lang w:eastAsia="en-US"/>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7. Правомощия и задължения по Изборния кодекс</w:t>
      </w:r>
    </w:p>
    <w:p w:rsidR="00B414B1" w:rsidRPr="009B0B9B" w:rsidRDefault="00B414B1" w:rsidP="000F3DA4">
      <w:pPr>
        <w:autoSpaceDE w:val="0"/>
        <w:autoSpaceDN w:val="0"/>
        <w:adjustRightInd w:val="0"/>
        <w:spacing w:before="43" w:line="276" w:lineRule="auto"/>
        <w:ind w:firstLine="845"/>
        <w:contextualSpacing/>
        <w:jc w:val="both"/>
        <w:rPr>
          <w:sz w:val="24"/>
          <w:szCs w:val="24"/>
        </w:rPr>
      </w:pPr>
      <w:r w:rsidRPr="009B0B9B">
        <w:rPr>
          <w:sz w:val="24"/>
          <w:szCs w:val="24"/>
        </w:rPr>
        <w:t>Областна администрация Хасково изпълни задълженията, регламентирани  в чл. 18, ал. 1 от Изборния кодекс, а именно:</w:t>
      </w:r>
    </w:p>
    <w:p w:rsidR="00B414B1" w:rsidRPr="009B0B9B" w:rsidRDefault="00B414B1" w:rsidP="000F3DA4">
      <w:pPr>
        <w:autoSpaceDE w:val="0"/>
        <w:autoSpaceDN w:val="0"/>
        <w:adjustRightInd w:val="0"/>
        <w:spacing w:before="43" w:line="276" w:lineRule="auto"/>
        <w:ind w:firstLine="845"/>
        <w:contextualSpacing/>
        <w:jc w:val="both"/>
        <w:rPr>
          <w:sz w:val="24"/>
          <w:szCs w:val="24"/>
        </w:rPr>
      </w:pPr>
      <w:r w:rsidRPr="009B0B9B">
        <w:rPr>
          <w:sz w:val="24"/>
          <w:szCs w:val="24"/>
        </w:rPr>
        <w:t>- създаване на необходимата организационно – техническа подготовка за произвеждане на избори за членове на Европейския парламент от Република България и за народни представители на 09 юни 2024 г., насрочени с Указ № 100/09.04.2024 г. и Указ № 101/09.04.2024 г на Президента на Републиката и</w:t>
      </w:r>
    </w:p>
    <w:p w:rsidR="00B414B1" w:rsidRPr="009B0B9B" w:rsidRDefault="00B414B1" w:rsidP="000F3DA4">
      <w:pPr>
        <w:autoSpaceDE w:val="0"/>
        <w:autoSpaceDN w:val="0"/>
        <w:adjustRightInd w:val="0"/>
        <w:spacing w:before="43" w:line="276" w:lineRule="auto"/>
        <w:ind w:firstLine="845"/>
        <w:contextualSpacing/>
        <w:jc w:val="both"/>
        <w:rPr>
          <w:sz w:val="24"/>
          <w:szCs w:val="24"/>
        </w:rPr>
      </w:pPr>
      <w:r w:rsidRPr="009B0B9B">
        <w:rPr>
          <w:sz w:val="24"/>
          <w:szCs w:val="24"/>
        </w:rPr>
        <w:t>създаване на необходимата организационно – техническа подготовка за произвеждане на избори за народни представители на 27 октомври 2024 г., насрочени с Указ № 223 /27.08.2024 г. на Президента на Републиката.</w:t>
      </w:r>
    </w:p>
    <w:p w:rsidR="00B414B1" w:rsidRPr="009B0B9B" w:rsidRDefault="00B414B1" w:rsidP="000F3DA4">
      <w:pPr>
        <w:autoSpaceDE w:val="0"/>
        <w:autoSpaceDN w:val="0"/>
        <w:adjustRightInd w:val="0"/>
        <w:spacing w:before="38" w:line="276" w:lineRule="auto"/>
        <w:ind w:firstLine="854"/>
        <w:contextualSpacing/>
        <w:jc w:val="both"/>
        <w:rPr>
          <w:sz w:val="24"/>
          <w:szCs w:val="24"/>
        </w:rPr>
      </w:pPr>
      <w:r w:rsidRPr="009B0B9B">
        <w:rPr>
          <w:sz w:val="24"/>
          <w:szCs w:val="24"/>
        </w:rPr>
        <w:t>Със заповед на Областният управител са сформирани технически екипи за осъществяване на дейностите, вменени на областните администрации по обезпечаване на изборния процес.</w:t>
      </w:r>
    </w:p>
    <w:p w:rsidR="00B414B1" w:rsidRPr="009B0B9B" w:rsidRDefault="00B414B1" w:rsidP="000F3DA4">
      <w:pPr>
        <w:autoSpaceDE w:val="0"/>
        <w:autoSpaceDN w:val="0"/>
        <w:adjustRightInd w:val="0"/>
        <w:spacing w:line="276" w:lineRule="auto"/>
        <w:ind w:firstLine="854"/>
        <w:contextualSpacing/>
        <w:jc w:val="both"/>
        <w:rPr>
          <w:sz w:val="24"/>
          <w:szCs w:val="24"/>
        </w:rPr>
      </w:pPr>
      <w:r w:rsidRPr="009B0B9B">
        <w:rPr>
          <w:sz w:val="24"/>
          <w:szCs w:val="24"/>
        </w:rPr>
        <w:t>Проведени са консултации за състава на РИК 29 - Хасково с представителите на парламентарно представените партии и коалиции, като цялата документация е изпратена в ЦИК.</w:t>
      </w:r>
    </w:p>
    <w:p w:rsidR="00B414B1" w:rsidRPr="009B0B9B" w:rsidRDefault="00B414B1" w:rsidP="000F3DA4">
      <w:pPr>
        <w:autoSpaceDE w:val="0"/>
        <w:autoSpaceDN w:val="0"/>
        <w:adjustRightInd w:val="0"/>
        <w:spacing w:line="276" w:lineRule="auto"/>
        <w:ind w:firstLine="854"/>
        <w:contextualSpacing/>
        <w:jc w:val="both"/>
        <w:rPr>
          <w:sz w:val="24"/>
          <w:szCs w:val="24"/>
        </w:rPr>
      </w:pPr>
      <w:r w:rsidRPr="009B0B9B">
        <w:rPr>
          <w:sz w:val="24"/>
          <w:szCs w:val="24"/>
        </w:rPr>
        <w:t>Осъществено е техническото обезпечаване на работата на РИК 29 – Хасково. Осигурени са:  помещение за дейността на РИК, печат, техника, канцеларски материали; изготвени са договори на техническите експерти към РИК.</w:t>
      </w:r>
    </w:p>
    <w:p w:rsidR="00B414B1" w:rsidRPr="009B0B9B" w:rsidRDefault="00B414B1" w:rsidP="000F3DA4">
      <w:pPr>
        <w:autoSpaceDE w:val="0"/>
        <w:autoSpaceDN w:val="0"/>
        <w:adjustRightInd w:val="0"/>
        <w:spacing w:line="276" w:lineRule="auto"/>
        <w:ind w:firstLine="845"/>
        <w:contextualSpacing/>
        <w:jc w:val="both"/>
        <w:rPr>
          <w:sz w:val="24"/>
          <w:szCs w:val="24"/>
        </w:rPr>
      </w:pPr>
      <w:r w:rsidRPr="009B0B9B">
        <w:rPr>
          <w:sz w:val="24"/>
          <w:szCs w:val="24"/>
        </w:rPr>
        <w:t xml:space="preserve">Осъществена е координация с 11-те общини от областта, като е подготвена информация за необходимия брой чували, кутии за отрязъци, прогнозен брой изборни секции и брой избиратели. Информацията за брой избиратели и </w:t>
      </w:r>
      <w:proofErr w:type="spellStart"/>
      <w:r w:rsidRPr="009B0B9B">
        <w:rPr>
          <w:sz w:val="24"/>
          <w:szCs w:val="24"/>
        </w:rPr>
        <w:t>съотв</w:t>
      </w:r>
      <w:proofErr w:type="spellEnd"/>
      <w:r w:rsidRPr="009B0B9B">
        <w:rPr>
          <w:sz w:val="24"/>
          <w:szCs w:val="24"/>
        </w:rPr>
        <w:t>. необходим тираж бюлетини е предоставена на Администрация на Министерски съвет и ЦИК. Създадена е  организация и е осъществено получаването, съхраняването и раздаването на получените изборни книжа и материали.</w:t>
      </w:r>
    </w:p>
    <w:p w:rsidR="00B414B1" w:rsidRPr="009B0B9B" w:rsidRDefault="00B414B1" w:rsidP="000F3DA4">
      <w:pPr>
        <w:autoSpaceDE w:val="0"/>
        <w:autoSpaceDN w:val="0"/>
        <w:adjustRightInd w:val="0"/>
        <w:spacing w:line="276" w:lineRule="auto"/>
        <w:ind w:firstLine="845"/>
        <w:contextualSpacing/>
        <w:jc w:val="both"/>
        <w:rPr>
          <w:sz w:val="24"/>
          <w:szCs w:val="24"/>
        </w:rPr>
      </w:pPr>
      <w:r w:rsidRPr="009B0B9B">
        <w:rPr>
          <w:sz w:val="24"/>
          <w:szCs w:val="24"/>
        </w:rPr>
        <w:lastRenderedPageBreak/>
        <w:t>Изготвени са План-сметки за разходите по организационно-техническата подготовка на изборите.</w:t>
      </w:r>
    </w:p>
    <w:p w:rsidR="00B414B1" w:rsidRPr="009B0B9B" w:rsidRDefault="00B414B1" w:rsidP="000F3DA4">
      <w:pPr>
        <w:autoSpaceDE w:val="0"/>
        <w:autoSpaceDN w:val="0"/>
        <w:adjustRightInd w:val="0"/>
        <w:spacing w:line="276" w:lineRule="auto"/>
        <w:ind w:firstLine="845"/>
        <w:contextualSpacing/>
        <w:jc w:val="both"/>
        <w:rPr>
          <w:sz w:val="24"/>
          <w:szCs w:val="24"/>
        </w:rPr>
      </w:pPr>
    </w:p>
    <w:p w:rsidR="00B414B1" w:rsidRPr="009B0B9B" w:rsidRDefault="00B414B1" w:rsidP="000F3DA4">
      <w:pPr>
        <w:spacing w:line="276" w:lineRule="auto"/>
        <w:contextualSpacing/>
        <w:jc w:val="both"/>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8. Правомощия и задължения по Закона за държавната собственост и Правилника за неговото прилагане</w:t>
      </w:r>
    </w:p>
    <w:p w:rsidR="00B414B1" w:rsidRPr="009B0B9B" w:rsidRDefault="00B414B1" w:rsidP="000F3DA4">
      <w:pPr>
        <w:spacing w:line="276" w:lineRule="auto"/>
        <w:ind w:firstLine="708"/>
        <w:contextualSpacing/>
        <w:jc w:val="both"/>
        <w:rPr>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8.1.</w:t>
      </w:r>
      <w:r w:rsidRPr="009B0B9B">
        <w:rPr>
          <w:sz w:val="24"/>
          <w:szCs w:val="24"/>
        </w:rPr>
        <w:t xml:space="preserve"> В изпълнение на чл. 70, ал. 1 от ЗДС за 2024г. са съставени 802 акта за имоти  - държавна собственост, от които 113 акта за публична държавна собственост и 689 акта за частна държавна собственост. </w:t>
      </w:r>
    </w:p>
    <w:p w:rsidR="00B414B1" w:rsidRPr="009B0B9B" w:rsidRDefault="00B414B1" w:rsidP="000F3DA4">
      <w:pPr>
        <w:spacing w:line="276" w:lineRule="auto"/>
        <w:ind w:firstLine="708"/>
        <w:contextualSpacing/>
        <w:jc w:val="both"/>
        <w:rPr>
          <w:sz w:val="24"/>
          <w:szCs w:val="24"/>
          <w:lang w:eastAsia="en-US"/>
        </w:rPr>
      </w:pPr>
      <w:r w:rsidRPr="009B0B9B">
        <w:rPr>
          <w:sz w:val="24"/>
          <w:szCs w:val="24"/>
        </w:rPr>
        <w:t>Утвърдените регистри на държавните имоти</w:t>
      </w:r>
      <w:r w:rsidRPr="009B0B9B">
        <w:rPr>
          <w:sz w:val="24"/>
          <w:szCs w:val="24"/>
          <w:lang w:val="en-US"/>
        </w:rPr>
        <w:t xml:space="preserve"> </w:t>
      </w:r>
      <w:r w:rsidRPr="009B0B9B">
        <w:rPr>
          <w:sz w:val="24"/>
          <w:szCs w:val="24"/>
        </w:rPr>
        <w:t xml:space="preserve">на хартиен носител и в информационната система - програма „Регистър имоти” на МРРБ са поддържани в актуално състояние. Вписвани са в срок данните в главения регистър и спомагателните регистри за имотите държавна собственост по образците, утвърдени от министъра на регионалното развитие и благоустройството. В срока по чл. 82, ал. 1 от ЗДС са </w:t>
      </w:r>
      <w:proofErr w:type="spellStart"/>
      <w:r w:rsidRPr="009B0B9B">
        <w:rPr>
          <w:sz w:val="24"/>
          <w:szCs w:val="24"/>
        </w:rPr>
        <w:t>комплектовни</w:t>
      </w:r>
      <w:proofErr w:type="spellEnd"/>
      <w:r w:rsidRPr="009B0B9B">
        <w:rPr>
          <w:sz w:val="24"/>
          <w:szCs w:val="24"/>
        </w:rPr>
        <w:t xml:space="preserve"> и изпратени всички </w:t>
      </w:r>
      <w:proofErr w:type="spellStart"/>
      <w:r w:rsidRPr="009B0B9B">
        <w:rPr>
          <w:sz w:val="24"/>
          <w:szCs w:val="24"/>
        </w:rPr>
        <w:t>новосъставени</w:t>
      </w:r>
      <w:proofErr w:type="spellEnd"/>
      <w:r w:rsidRPr="009B0B9B">
        <w:rPr>
          <w:sz w:val="24"/>
          <w:szCs w:val="24"/>
        </w:rPr>
        <w:t xml:space="preserve"> АДС в МРРБ.</w:t>
      </w:r>
    </w:p>
    <w:p w:rsidR="00B414B1" w:rsidRPr="009B0B9B" w:rsidRDefault="00B414B1" w:rsidP="000F3DA4">
      <w:pPr>
        <w:spacing w:line="276" w:lineRule="auto"/>
        <w:ind w:firstLine="708"/>
        <w:contextualSpacing/>
        <w:jc w:val="both"/>
        <w:rPr>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8.2.</w:t>
      </w:r>
      <w:r w:rsidRPr="009B0B9B">
        <w:rPr>
          <w:sz w:val="24"/>
          <w:szCs w:val="24"/>
        </w:rPr>
        <w:t xml:space="preserve"> На основание чл. 78, ал. 1 и ал. 2 от ЗДС са издадени 65 заповеди за отписване на имоти – държавна собственост от актовите книги, по подадени заявления на физически и юридически лица, като са извършени в срок всички последващи действия съгласно нормативната уредба. </w:t>
      </w:r>
    </w:p>
    <w:p w:rsidR="00B414B1" w:rsidRPr="009B0B9B" w:rsidRDefault="00B414B1" w:rsidP="000F3DA4">
      <w:pPr>
        <w:spacing w:line="276" w:lineRule="auto"/>
        <w:ind w:firstLine="708"/>
        <w:contextualSpacing/>
        <w:jc w:val="both"/>
        <w:rPr>
          <w:sz w:val="24"/>
          <w:szCs w:val="24"/>
        </w:rPr>
      </w:pPr>
      <w:r w:rsidRPr="009B0B9B">
        <w:rPr>
          <w:sz w:val="24"/>
          <w:szCs w:val="24"/>
        </w:rPr>
        <w:t xml:space="preserve">Направени са 2715 справки в регистрите за държавната собственост, във връзка с уточняване на собствеността на имоти.  </w:t>
      </w:r>
    </w:p>
    <w:p w:rsidR="00B414B1" w:rsidRPr="009B0B9B" w:rsidRDefault="00B414B1" w:rsidP="000F3DA4">
      <w:pPr>
        <w:spacing w:line="276" w:lineRule="auto"/>
        <w:ind w:firstLine="708"/>
        <w:contextualSpacing/>
        <w:jc w:val="both"/>
        <w:rPr>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Pr="009B0B9B">
        <w:rPr>
          <w:b/>
          <w:sz w:val="24"/>
          <w:szCs w:val="24"/>
        </w:rPr>
        <w:t>8.3.</w:t>
      </w:r>
      <w:r w:rsidRPr="009B0B9B">
        <w:rPr>
          <w:sz w:val="24"/>
          <w:szCs w:val="24"/>
        </w:rPr>
        <w:t xml:space="preserve"> На основание по чл. 82а, ал. 1 от ЗДС са издадени 859 удостоверения за наличие или липса на акт за държавна собственост, за наличие или липса на претенции за възстановяване на собствеността и на удостоверение, че имотът е отписан от актовите книги на имотите - държавна собственост по подадени заявления на физически и юридически лица.</w:t>
      </w:r>
    </w:p>
    <w:p w:rsidR="00B414B1" w:rsidRPr="009B0B9B" w:rsidRDefault="00B414B1" w:rsidP="000F3DA4">
      <w:pPr>
        <w:pStyle w:val="Style83"/>
        <w:widowControl/>
        <w:tabs>
          <w:tab w:val="left" w:pos="709"/>
        </w:tabs>
        <w:spacing w:line="276" w:lineRule="auto"/>
        <w:ind w:firstLine="0"/>
        <w:contextualSpacing/>
        <w:rPr>
          <w:rStyle w:val="FontStyle164"/>
          <w:sz w:val="24"/>
          <w:szCs w:val="24"/>
        </w:rPr>
      </w:pPr>
      <w:r w:rsidRPr="009B0B9B">
        <w:rPr>
          <w:rFonts w:eastAsia="Times New Roman"/>
          <w:b/>
          <w:lang w:eastAsia="en-US"/>
        </w:rPr>
        <w:tab/>
      </w:r>
      <w:r w:rsidRPr="009B0B9B">
        <w:rPr>
          <w:b/>
          <w:lang w:val="en-US"/>
        </w:rPr>
        <w:t>2.</w:t>
      </w:r>
      <w:r w:rsidR="00256134" w:rsidRPr="009B0B9B">
        <w:rPr>
          <w:b/>
        </w:rPr>
        <w:t>3</w:t>
      </w:r>
      <w:r w:rsidRPr="009B0B9B">
        <w:rPr>
          <w:b/>
          <w:lang w:val="en-US"/>
        </w:rPr>
        <w:t>.</w:t>
      </w:r>
      <w:r w:rsidRPr="009B0B9B">
        <w:rPr>
          <w:rFonts w:eastAsia="Times New Roman"/>
          <w:b/>
          <w:lang w:eastAsia="en-US"/>
        </w:rPr>
        <w:t>8.4.</w:t>
      </w:r>
      <w:r w:rsidRPr="009B0B9B">
        <w:rPr>
          <w:rFonts w:eastAsia="Times New Roman"/>
          <w:lang w:eastAsia="en-US"/>
        </w:rPr>
        <w:t xml:space="preserve"> Във връзка със задълженията по чл. 58, ал. 2 от Закона за общинската собственост е извършен административен контрол на 953 акта за общинска собственост</w:t>
      </w:r>
      <w:r w:rsidRPr="009B0B9B">
        <w:rPr>
          <w:rStyle w:val="FontStyle164"/>
          <w:sz w:val="24"/>
          <w:szCs w:val="24"/>
        </w:rPr>
        <w:t>.</w:t>
      </w:r>
    </w:p>
    <w:p w:rsidR="00B414B1" w:rsidRPr="009B0B9B" w:rsidRDefault="00B414B1" w:rsidP="000F3DA4">
      <w:pPr>
        <w:pStyle w:val="Style83"/>
        <w:widowControl/>
        <w:spacing w:line="276" w:lineRule="auto"/>
        <w:ind w:firstLine="0"/>
        <w:contextualSpacing/>
        <w:rPr>
          <w:rStyle w:val="FontStyle164"/>
          <w:sz w:val="24"/>
          <w:szCs w:val="24"/>
        </w:rPr>
      </w:pPr>
      <w:r w:rsidRPr="009B0B9B">
        <w:rPr>
          <w:b/>
          <w:lang w:val="en-US"/>
        </w:rPr>
        <w:tab/>
        <w:t>2.</w:t>
      </w:r>
      <w:r w:rsidR="00256134" w:rsidRPr="009B0B9B">
        <w:rPr>
          <w:b/>
        </w:rPr>
        <w:t>3</w:t>
      </w:r>
      <w:r w:rsidRPr="009B0B9B">
        <w:rPr>
          <w:b/>
          <w:lang w:val="en-US"/>
        </w:rPr>
        <w:t>.</w:t>
      </w:r>
      <w:r w:rsidRPr="009B0B9B">
        <w:rPr>
          <w:rStyle w:val="FontStyle164"/>
          <w:b/>
          <w:sz w:val="24"/>
          <w:szCs w:val="24"/>
        </w:rPr>
        <w:t>8.5.</w:t>
      </w:r>
      <w:r w:rsidRPr="009B0B9B">
        <w:rPr>
          <w:rStyle w:val="FontStyle164"/>
          <w:sz w:val="24"/>
          <w:szCs w:val="24"/>
        </w:rPr>
        <w:t xml:space="preserve"> Извършени са проверки във всички общини, на които са прехвърлени безвъзмездно в собственост имоти по реда на чл. 54 от ЗДС и са изготвени 21 броя годишни доклади до Министерски съвет.</w:t>
      </w:r>
    </w:p>
    <w:p w:rsidR="00B414B1" w:rsidRPr="009B0B9B" w:rsidRDefault="00B414B1" w:rsidP="000F3DA4">
      <w:pPr>
        <w:pStyle w:val="Style83"/>
        <w:widowControl/>
        <w:tabs>
          <w:tab w:val="left" w:pos="567"/>
        </w:tabs>
        <w:spacing w:line="276" w:lineRule="auto"/>
        <w:ind w:firstLine="0"/>
        <w:contextualSpacing/>
        <w:rPr>
          <w:rStyle w:val="FontStyle164"/>
          <w:sz w:val="24"/>
          <w:szCs w:val="24"/>
        </w:rPr>
      </w:pPr>
      <w:r w:rsidRPr="009B0B9B">
        <w:rPr>
          <w:b/>
          <w:lang w:val="en-US"/>
        </w:rPr>
        <w:tab/>
        <w:t>2.</w:t>
      </w:r>
      <w:r w:rsidR="00256134" w:rsidRPr="009B0B9B">
        <w:rPr>
          <w:b/>
        </w:rPr>
        <w:t>3</w:t>
      </w:r>
      <w:r w:rsidRPr="009B0B9B">
        <w:rPr>
          <w:b/>
          <w:lang w:val="en-US"/>
        </w:rPr>
        <w:t>.</w:t>
      </w:r>
      <w:r w:rsidRPr="009B0B9B">
        <w:rPr>
          <w:rStyle w:val="FontStyle164"/>
          <w:b/>
          <w:sz w:val="24"/>
          <w:szCs w:val="24"/>
        </w:rPr>
        <w:t>8.6.</w:t>
      </w:r>
      <w:r w:rsidRPr="009B0B9B">
        <w:rPr>
          <w:rStyle w:val="FontStyle164"/>
          <w:sz w:val="24"/>
          <w:szCs w:val="24"/>
        </w:rPr>
        <w:t xml:space="preserve"> Проведена е една тръжна процедура за </w:t>
      </w:r>
      <w:r w:rsidRPr="009B0B9B">
        <w:rPr>
          <w:rFonts w:eastAsia="Times New Roman"/>
        </w:rPr>
        <w:t xml:space="preserve">отдаване под наем на недвижим имот в гр. Тополовград, като е сключен  договор </w:t>
      </w:r>
      <w:r w:rsidRPr="009B0B9B">
        <w:rPr>
          <w:rStyle w:val="FontStyle164"/>
          <w:sz w:val="24"/>
          <w:szCs w:val="24"/>
        </w:rPr>
        <w:t xml:space="preserve">за наем за срок от 10 години. </w:t>
      </w:r>
    </w:p>
    <w:p w:rsidR="00B414B1" w:rsidRPr="009B0B9B" w:rsidRDefault="00B414B1" w:rsidP="000F3DA4">
      <w:pPr>
        <w:pStyle w:val="Style83"/>
        <w:widowControl/>
        <w:tabs>
          <w:tab w:val="left" w:pos="1502"/>
        </w:tabs>
        <w:spacing w:line="276" w:lineRule="auto"/>
        <w:ind w:firstLine="0"/>
        <w:contextualSpacing/>
        <w:rPr>
          <w:rStyle w:val="FontStyle164"/>
          <w:sz w:val="24"/>
          <w:szCs w:val="24"/>
        </w:rPr>
      </w:pPr>
    </w:p>
    <w:p w:rsidR="00B414B1" w:rsidRPr="009B0B9B" w:rsidRDefault="0025313F" w:rsidP="000F3DA4">
      <w:pPr>
        <w:spacing w:line="276" w:lineRule="auto"/>
        <w:contextualSpacing/>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9. Правомощия и задължения по Закона за устройство на територията</w:t>
      </w:r>
    </w:p>
    <w:p w:rsidR="00B414B1" w:rsidRPr="009B0B9B" w:rsidRDefault="00B414B1" w:rsidP="000F3DA4">
      <w:pPr>
        <w:spacing w:line="276" w:lineRule="auto"/>
        <w:ind w:left="34" w:firstLine="674"/>
        <w:contextualSpacing/>
        <w:jc w:val="both"/>
        <w:rPr>
          <w:sz w:val="24"/>
          <w:szCs w:val="24"/>
          <w:lang w:eastAsia="en-US"/>
        </w:rPr>
      </w:pPr>
      <w:proofErr w:type="spellStart"/>
      <w:r w:rsidRPr="009B0B9B">
        <w:rPr>
          <w:sz w:val="24"/>
          <w:szCs w:val="24"/>
          <w:lang w:val="en-US"/>
        </w:rPr>
        <w:t>Разгле</w:t>
      </w:r>
      <w:r w:rsidRPr="009B0B9B">
        <w:rPr>
          <w:sz w:val="24"/>
          <w:szCs w:val="24"/>
        </w:rPr>
        <w:t>дани</w:t>
      </w:r>
      <w:proofErr w:type="spellEnd"/>
      <w:r w:rsidRPr="009B0B9B">
        <w:rPr>
          <w:sz w:val="24"/>
          <w:szCs w:val="24"/>
        </w:rPr>
        <w:t xml:space="preserve"> </w:t>
      </w:r>
      <w:r w:rsidRPr="009B0B9B">
        <w:rPr>
          <w:sz w:val="24"/>
          <w:szCs w:val="24"/>
          <w:lang w:val="en-US"/>
        </w:rPr>
        <w:t xml:space="preserve">и </w:t>
      </w:r>
      <w:r w:rsidRPr="009B0B9B">
        <w:rPr>
          <w:sz w:val="24"/>
          <w:szCs w:val="24"/>
        </w:rPr>
        <w:t>процедирани са</w:t>
      </w:r>
      <w:r w:rsidRPr="009B0B9B">
        <w:rPr>
          <w:sz w:val="24"/>
          <w:szCs w:val="24"/>
          <w:lang w:val="en-US"/>
        </w:rPr>
        <w:t xml:space="preserve"> </w:t>
      </w:r>
      <w:proofErr w:type="spellStart"/>
      <w:r w:rsidRPr="009B0B9B">
        <w:rPr>
          <w:sz w:val="24"/>
          <w:szCs w:val="24"/>
          <w:lang w:val="en-US"/>
        </w:rPr>
        <w:t>депозираните</w:t>
      </w:r>
      <w:proofErr w:type="spellEnd"/>
      <w:r w:rsidRPr="009B0B9B">
        <w:rPr>
          <w:sz w:val="24"/>
          <w:szCs w:val="24"/>
          <w:lang w:val="en-US"/>
        </w:rPr>
        <w:t xml:space="preserve"> </w:t>
      </w:r>
      <w:proofErr w:type="spellStart"/>
      <w:r w:rsidRPr="009B0B9B">
        <w:rPr>
          <w:sz w:val="24"/>
          <w:szCs w:val="24"/>
          <w:lang w:val="en-US"/>
        </w:rPr>
        <w:t>пред</w:t>
      </w:r>
      <w:proofErr w:type="spellEnd"/>
      <w:r w:rsidRPr="009B0B9B">
        <w:rPr>
          <w:sz w:val="24"/>
          <w:szCs w:val="24"/>
          <w:lang w:val="en-US"/>
        </w:rPr>
        <w:t xml:space="preserve"> </w:t>
      </w:r>
      <w:proofErr w:type="spellStart"/>
      <w:r w:rsidRPr="009B0B9B">
        <w:rPr>
          <w:sz w:val="24"/>
          <w:szCs w:val="24"/>
          <w:lang w:val="en-US"/>
        </w:rPr>
        <w:t>Областния</w:t>
      </w:r>
      <w:proofErr w:type="spellEnd"/>
      <w:r w:rsidRPr="009B0B9B">
        <w:rPr>
          <w:sz w:val="24"/>
          <w:szCs w:val="24"/>
          <w:lang w:val="en-US"/>
        </w:rPr>
        <w:t xml:space="preserve"> </w:t>
      </w:r>
      <w:proofErr w:type="spellStart"/>
      <w:r w:rsidRPr="009B0B9B">
        <w:rPr>
          <w:sz w:val="24"/>
          <w:szCs w:val="24"/>
          <w:lang w:val="en-US"/>
        </w:rPr>
        <w:t>управител</w:t>
      </w:r>
      <w:proofErr w:type="spellEnd"/>
      <w:r w:rsidRPr="009B0B9B">
        <w:rPr>
          <w:sz w:val="24"/>
          <w:szCs w:val="24"/>
          <w:lang w:val="en-US"/>
        </w:rPr>
        <w:t xml:space="preserve"> </w:t>
      </w:r>
      <w:proofErr w:type="spellStart"/>
      <w:r w:rsidRPr="009B0B9B">
        <w:rPr>
          <w:sz w:val="24"/>
          <w:szCs w:val="24"/>
          <w:lang w:val="en-US"/>
        </w:rPr>
        <w:t>искания</w:t>
      </w:r>
      <w:proofErr w:type="spellEnd"/>
      <w:r w:rsidRPr="009B0B9B">
        <w:rPr>
          <w:sz w:val="24"/>
          <w:szCs w:val="24"/>
        </w:rPr>
        <w:t xml:space="preserve"> за:</w:t>
      </w:r>
      <w:r w:rsidRPr="009B0B9B">
        <w:rPr>
          <w:sz w:val="24"/>
          <w:szCs w:val="24"/>
          <w:lang w:val="en-US"/>
        </w:rPr>
        <w:t xml:space="preserve"> </w:t>
      </w:r>
      <w:r w:rsidRPr="009B0B9B">
        <w:rPr>
          <w:sz w:val="24"/>
          <w:szCs w:val="24"/>
        </w:rPr>
        <w:t>одобряване</w:t>
      </w:r>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устройствен</w:t>
      </w:r>
      <w:proofErr w:type="spellEnd"/>
      <w:r w:rsidRPr="009B0B9B">
        <w:rPr>
          <w:sz w:val="24"/>
          <w:szCs w:val="24"/>
          <w:lang w:val="en-US"/>
        </w:rPr>
        <w:t xml:space="preserve"> </w:t>
      </w:r>
      <w:proofErr w:type="spellStart"/>
      <w:r w:rsidRPr="009B0B9B">
        <w:rPr>
          <w:sz w:val="24"/>
          <w:szCs w:val="24"/>
          <w:lang w:val="en-US"/>
        </w:rPr>
        <w:t>план</w:t>
      </w:r>
      <w:proofErr w:type="spellEnd"/>
      <w:r w:rsidRPr="009B0B9B">
        <w:rPr>
          <w:sz w:val="24"/>
          <w:szCs w:val="24"/>
        </w:rPr>
        <w:t xml:space="preserve"> – 1 бр.; </w:t>
      </w:r>
      <w:proofErr w:type="spellStart"/>
      <w:r w:rsidRPr="009B0B9B">
        <w:rPr>
          <w:sz w:val="24"/>
          <w:szCs w:val="24"/>
          <w:lang w:val="en-US"/>
        </w:rPr>
        <w:t>одобряване</w:t>
      </w:r>
      <w:proofErr w:type="spellEnd"/>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инвестиционни</w:t>
      </w:r>
      <w:proofErr w:type="spellEnd"/>
      <w:r w:rsidRPr="009B0B9B">
        <w:rPr>
          <w:sz w:val="24"/>
          <w:szCs w:val="24"/>
          <w:lang w:val="en-US"/>
        </w:rPr>
        <w:t xml:space="preserve"> </w:t>
      </w:r>
      <w:proofErr w:type="spellStart"/>
      <w:r w:rsidRPr="009B0B9B">
        <w:rPr>
          <w:sz w:val="24"/>
          <w:szCs w:val="24"/>
          <w:lang w:val="en-US"/>
        </w:rPr>
        <w:t>проекти</w:t>
      </w:r>
      <w:proofErr w:type="spellEnd"/>
      <w:r w:rsidRPr="009B0B9B">
        <w:rPr>
          <w:sz w:val="24"/>
          <w:szCs w:val="24"/>
        </w:rPr>
        <w:t xml:space="preserve"> – 2 </w:t>
      </w:r>
      <w:proofErr w:type="spellStart"/>
      <w:r w:rsidRPr="009B0B9B">
        <w:rPr>
          <w:sz w:val="24"/>
          <w:szCs w:val="24"/>
        </w:rPr>
        <w:t>бр</w:t>
      </w:r>
      <w:proofErr w:type="spellEnd"/>
      <w:r w:rsidRPr="009B0B9B">
        <w:rPr>
          <w:sz w:val="24"/>
          <w:szCs w:val="24"/>
        </w:rPr>
        <w:t>; издаване на</w:t>
      </w:r>
      <w:r w:rsidRPr="009B0B9B">
        <w:rPr>
          <w:sz w:val="24"/>
          <w:szCs w:val="24"/>
          <w:lang w:val="en-US"/>
        </w:rPr>
        <w:t xml:space="preserve"> </w:t>
      </w:r>
      <w:proofErr w:type="spellStart"/>
      <w:r w:rsidRPr="009B0B9B">
        <w:rPr>
          <w:sz w:val="24"/>
          <w:szCs w:val="24"/>
          <w:lang w:val="en-US"/>
        </w:rPr>
        <w:t>разрешения</w:t>
      </w:r>
      <w:proofErr w:type="spellEnd"/>
      <w:r w:rsidRPr="009B0B9B">
        <w:rPr>
          <w:sz w:val="24"/>
          <w:szCs w:val="24"/>
          <w:lang w:val="en-US"/>
        </w:rPr>
        <w:t xml:space="preserve"> </w:t>
      </w:r>
      <w:proofErr w:type="spellStart"/>
      <w:r w:rsidRPr="009B0B9B">
        <w:rPr>
          <w:sz w:val="24"/>
          <w:szCs w:val="24"/>
          <w:lang w:val="en-US"/>
        </w:rPr>
        <w:t>за</w:t>
      </w:r>
      <w:proofErr w:type="spellEnd"/>
      <w:r w:rsidRPr="009B0B9B">
        <w:rPr>
          <w:sz w:val="24"/>
          <w:szCs w:val="24"/>
          <w:lang w:val="en-US"/>
        </w:rPr>
        <w:t xml:space="preserve"> </w:t>
      </w:r>
      <w:proofErr w:type="spellStart"/>
      <w:r w:rsidRPr="009B0B9B">
        <w:rPr>
          <w:sz w:val="24"/>
          <w:szCs w:val="24"/>
          <w:lang w:val="en-US"/>
        </w:rPr>
        <w:t>строеж</w:t>
      </w:r>
      <w:proofErr w:type="spellEnd"/>
      <w:r w:rsidRPr="009B0B9B">
        <w:rPr>
          <w:sz w:val="24"/>
          <w:szCs w:val="24"/>
        </w:rPr>
        <w:t xml:space="preserve"> – 2 бр. Разгледани са две преписки и изготвени два броя заповеди за допускане изработването на комплексни проекти по чл. 150 от ЗУТ. </w:t>
      </w:r>
    </w:p>
    <w:p w:rsidR="00B414B1" w:rsidRPr="009B0B9B" w:rsidRDefault="00B414B1" w:rsidP="000F3DA4">
      <w:pPr>
        <w:spacing w:line="276" w:lineRule="auto"/>
        <w:ind w:left="34" w:hanging="34"/>
        <w:contextualSpacing/>
        <w:jc w:val="both"/>
        <w:rPr>
          <w:sz w:val="24"/>
          <w:szCs w:val="24"/>
        </w:rPr>
      </w:pPr>
      <w:r w:rsidRPr="009B0B9B">
        <w:rPr>
          <w:sz w:val="24"/>
          <w:szCs w:val="24"/>
        </w:rPr>
        <w:t xml:space="preserve">    </w:t>
      </w:r>
      <w:r w:rsidRPr="009B0B9B">
        <w:rPr>
          <w:sz w:val="24"/>
          <w:szCs w:val="24"/>
        </w:rPr>
        <w:tab/>
        <w:t>Процедирани са две преписки по две</w:t>
      </w:r>
      <w:r w:rsidRPr="009B0B9B">
        <w:rPr>
          <w:sz w:val="24"/>
          <w:szCs w:val="24"/>
          <w:lang w:val="en-US"/>
        </w:rPr>
        <w:t xml:space="preserve"> </w:t>
      </w:r>
      <w:proofErr w:type="spellStart"/>
      <w:r w:rsidRPr="009B0B9B">
        <w:rPr>
          <w:sz w:val="24"/>
          <w:szCs w:val="24"/>
          <w:lang w:val="en-US"/>
        </w:rPr>
        <w:t>искания</w:t>
      </w:r>
      <w:proofErr w:type="spellEnd"/>
      <w:r w:rsidRPr="009B0B9B">
        <w:rPr>
          <w:sz w:val="24"/>
          <w:szCs w:val="24"/>
          <w:lang w:val="en-US"/>
        </w:rPr>
        <w:t xml:space="preserve"> </w:t>
      </w:r>
      <w:proofErr w:type="spellStart"/>
      <w:r w:rsidRPr="009B0B9B">
        <w:rPr>
          <w:sz w:val="24"/>
          <w:szCs w:val="24"/>
          <w:lang w:val="en-US"/>
        </w:rPr>
        <w:t>за</w:t>
      </w:r>
      <w:proofErr w:type="spellEnd"/>
      <w:r w:rsidRPr="009B0B9B">
        <w:rPr>
          <w:sz w:val="24"/>
          <w:szCs w:val="24"/>
          <w:lang w:val="en-US"/>
        </w:rPr>
        <w:t xml:space="preserve"> </w:t>
      </w:r>
      <w:proofErr w:type="spellStart"/>
      <w:r w:rsidRPr="009B0B9B">
        <w:rPr>
          <w:sz w:val="24"/>
          <w:szCs w:val="24"/>
          <w:lang w:val="en-US"/>
        </w:rPr>
        <w:t>учредяване</w:t>
      </w:r>
      <w:proofErr w:type="spellEnd"/>
      <w:r w:rsidRPr="009B0B9B">
        <w:rPr>
          <w:sz w:val="24"/>
          <w:szCs w:val="24"/>
          <w:lang w:val="en-US"/>
        </w:rPr>
        <w:t xml:space="preserve"> </w:t>
      </w:r>
      <w:proofErr w:type="spellStart"/>
      <w:r w:rsidRPr="009B0B9B">
        <w:rPr>
          <w:sz w:val="24"/>
          <w:szCs w:val="24"/>
          <w:lang w:val="en-US"/>
        </w:rPr>
        <w:t>право</w:t>
      </w:r>
      <w:proofErr w:type="spellEnd"/>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прокарване</w:t>
      </w:r>
      <w:proofErr w:type="spellEnd"/>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отклонения</w:t>
      </w:r>
      <w:proofErr w:type="spellEnd"/>
      <w:r w:rsidRPr="009B0B9B">
        <w:rPr>
          <w:sz w:val="24"/>
          <w:szCs w:val="24"/>
          <w:lang w:val="en-US"/>
        </w:rPr>
        <w:t xml:space="preserve"> </w:t>
      </w:r>
      <w:proofErr w:type="spellStart"/>
      <w:r w:rsidRPr="009B0B9B">
        <w:rPr>
          <w:sz w:val="24"/>
          <w:szCs w:val="24"/>
          <w:lang w:val="en-US"/>
        </w:rPr>
        <w:t>от</w:t>
      </w:r>
      <w:proofErr w:type="spellEnd"/>
      <w:r w:rsidRPr="009B0B9B">
        <w:rPr>
          <w:sz w:val="24"/>
          <w:szCs w:val="24"/>
          <w:lang w:val="en-US"/>
        </w:rPr>
        <w:t xml:space="preserve"> </w:t>
      </w:r>
      <w:proofErr w:type="spellStart"/>
      <w:r w:rsidRPr="009B0B9B">
        <w:rPr>
          <w:sz w:val="24"/>
          <w:szCs w:val="24"/>
          <w:lang w:val="en-US"/>
        </w:rPr>
        <w:t>общи</w:t>
      </w:r>
      <w:proofErr w:type="spellEnd"/>
      <w:r w:rsidRPr="009B0B9B">
        <w:rPr>
          <w:sz w:val="24"/>
          <w:szCs w:val="24"/>
          <w:lang w:val="en-US"/>
        </w:rPr>
        <w:t xml:space="preserve"> </w:t>
      </w:r>
      <w:proofErr w:type="spellStart"/>
      <w:r w:rsidRPr="009B0B9B">
        <w:rPr>
          <w:sz w:val="24"/>
          <w:szCs w:val="24"/>
          <w:lang w:val="en-US"/>
        </w:rPr>
        <w:t>мрежи</w:t>
      </w:r>
      <w:proofErr w:type="spellEnd"/>
      <w:r w:rsidRPr="009B0B9B">
        <w:rPr>
          <w:sz w:val="24"/>
          <w:szCs w:val="24"/>
          <w:lang w:val="en-US"/>
        </w:rPr>
        <w:t xml:space="preserve"> и </w:t>
      </w:r>
      <w:proofErr w:type="spellStart"/>
      <w:r w:rsidRPr="009B0B9B">
        <w:rPr>
          <w:sz w:val="24"/>
          <w:szCs w:val="24"/>
          <w:lang w:val="en-US"/>
        </w:rPr>
        <w:t>съоръжения</w:t>
      </w:r>
      <w:proofErr w:type="spellEnd"/>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техническата</w:t>
      </w:r>
      <w:proofErr w:type="spellEnd"/>
      <w:r w:rsidRPr="009B0B9B">
        <w:rPr>
          <w:sz w:val="24"/>
          <w:szCs w:val="24"/>
          <w:lang w:val="en-US"/>
        </w:rPr>
        <w:t xml:space="preserve"> </w:t>
      </w:r>
      <w:proofErr w:type="spellStart"/>
      <w:r w:rsidRPr="009B0B9B">
        <w:rPr>
          <w:sz w:val="24"/>
          <w:szCs w:val="24"/>
          <w:lang w:val="en-US"/>
        </w:rPr>
        <w:t>инфраструктура</w:t>
      </w:r>
      <w:proofErr w:type="spellEnd"/>
      <w:r w:rsidRPr="009B0B9B">
        <w:rPr>
          <w:sz w:val="24"/>
          <w:szCs w:val="24"/>
        </w:rPr>
        <w:t>.</w:t>
      </w:r>
    </w:p>
    <w:p w:rsidR="0025313F" w:rsidRPr="009B0B9B" w:rsidRDefault="0025313F" w:rsidP="000F3DA4">
      <w:pPr>
        <w:spacing w:line="276" w:lineRule="auto"/>
        <w:ind w:left="34" w:hanging="34"/>
        <w:contextualSpacing/>
        <w:jc w:val="both"/>
        <w:rPr>
          <w:sz w:val="24"/>
          <w:szCs w:val="24"/>
        </w:rPr>
      </w:pPr>
    </w:p>
    <w:p w:rsidR="00B414B1" w:rsidRPr="009B0B9B" w:rsidRDefault="0025313F" w:rsidP="000F3DA4">
      <w:pPr>
        <w:spacing w:line="276" w:lineRule="auto"/>
        <w:contextualSpacing/>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10. Осъществяване на процесуално представителство</w:t>
      </w:r>
    </w:p>
    <w:p w:rsidR="00B414B1" w:rsidRPr="009B0B9B" w:rsidRDefault="00B414B1" w:rsidP="000F3DA4">
      <w:pPr>
        <w:spacing w:line="276" w:lineRule="auto"/>
        <w:ind w:firstLine="424"/>
        <w:contextualSpacing/>
        <w:jc w:val="both"/>
        <w:rPr>
          <w:sz w:val="24"/>
          <w:szCs w:val="24"/>
          <w:lang w:eastAsia="en-US"/>
        </w:rPr>
      </w:pPr>
      <w:r w:rsidRPr="009B0B9B">
        <w:rPr>
          <w:sz w:val="24"/>
          <w:szCs w:val="24"/>
        </w:rPr>
        <w:t>Извършено е окомплектоване и изпращане на преписки по жалби срещу административни актове на Областния управител, във връзка с които са образувани 9 дела през 2024 год. За отчетния период са изготвени отговори, становища и др. и по други съдебни дела и досъдебни производства - 15 броя.</w:t>
      </w:r>
    </w:p>
    <w:p w:rsidR="00B414B1" w:rsidRPr="009B0B9B" w:rsidRDefault="00B414B1" w:rsidP="000F3DA4">
      <w:pPr>
        <w:spacing w:line="276" w:lineRule="auto"/>
        <w:ind w:firstLine="424"/>
        <w:contextualSpacing/>
        <w:jc w:val="both"/>
        <w:rPr>
          <w:sz w:val="24"/>
          <w:szCs w:val="24"/>
        </w:rPr>
      </w:pPr>
      <w:r w:rsidRPr="009B0B9B">
        <w:rPr>
          <w:sz w:val="24"/>
          <w:szCs w:val="24"/>
        </w:rPr>
        <w:t xml:space="preserve">През 2024 год. е осъществено процесуално представителство по дела, които са образувани през предходни години, и не са приключени към настоящия момент. </w:t>
      </w:r>
    </w:p>
    <w:p w:rsidR="00B414B1" w:rsidRPr="009B0B9B" w:rsidRDefault="00B414B1" w:rsidP="000F3DA4">
      <w:pPr>
        <w:autoSpaceDE w:val="0"/>
        <w:autoSpaceDN w:val="0"/>
        <w:adjustRightInd w:val="0"/>
        <w:spacing w:before="48" w:line="276" w:lineRule="auto"/>
        <w:ind w:firstLine="426"/>
        <w:contextualSpacing/>
        <w:jc w:val="both"/>
        <w:rPr>
          <w:sz w:val="24"/>
          <w:szCs w:val="24"/>
          <w:lang w:eastAsia="en-US"/>
        </w:rPr>
      </w:pPr>
      <w:r w:rsidRPr="009B0B9B">
        <w:rPr>
          <w:sz w:val="24"/>
          <w:szCs w:val="24"/>
        </w:rPr>
        <w:lastRenderedPageBreak/>
        <w:t xml:space="preserve">Във връзка с Решение № 260014/06.07.2021 год. по </w:t>
      </w:r>
      <w:proofErr w:type="spellStart"/>
      <w:r w:rsidRPr="009B0B9B">
        <w:rPr>
          <w:sz w:val="24"/>
          <w:szCs w:val="24"/>
        </w:rPr>
        <w:t>а.д</w:t>
      </w:r>
      <w:proofErr w:type="spellEnd"/>
      <w:r w:rsidRPr="009B0B9B">
        <w:rPr>
          <w:sz w:val="24"/>
          <w:szCs w:val="24"/>
        </w:rPr>
        <w:t xml:space="preserve">. № 7/2019 год. на Хасковски районен съд, потвърдено с Решение № 252/18.11.2021 год. по </w:t>
      </w:r>
      <w:proofErr w:type="spellStart"/>
      <w:r w:rsidRPr="009B0B9B">
        <w:rPr>
          <w:sz w:val="24"/>
          <w:szCs w:val="24"/>
        </w:rPr>
        <w:t>к.а.д</w:t>
      </w:r>
      <w:proofErr w:type="spellEnd"/>
      <w:r w:rsidRPr="009B0B9B">
        <w:rPr>
          <w:sz w:val="24"/>
          <w:szCs w:val="24"/>
        </w:rPr>
        <w:t xml:space="preserve">. № 876/2021 год. на Административен съд – Хасково, са  предприети действия за свикване на Комисия по </w:t>
      </w:r>
      <w:r w:rsidRPr="009B0B9B">
        <w:rPr>
          <w:sz w:val="24"/>
          <w:szCs w:val="24"/>
          <w:lang w:val="en-US"/>
        </w:rPr>
        <w:t xml:space="preserve">§ 4к </w:t>
      </w:r>
      <w:proofErr w:type="spellStart"/>
      <w:r w:rsidRPr="009B0B9B">
        <w:rPr>
          <w:sz w:val="24"/>
          <w:szCs w:val="24"/>
          <w:lang w:val="en-US"/>
        </w:rPr>
        <w:t>от</w:t>
      </w:r>
      <w:proofErr w:type="spellEnd"/>
      <w:r w:rsidRPr="009B0B9B">
        <w:rPr>
          <w:sz w:val="24"/>
          <w:szCs w:val="24"/>
          <w:lang w:val="en-US"/>
        </w:rPr>
        <w:t xml:space="preserve"> ПРЗ </w:t>
      </w:r>
      <w:proofErr w:type="spellStart"/>
      <w:r w:rsidRPr="009B0B9B">
        <w:rPr>
          <w:sz w:val="24"/>
          <w:szCs w:val="24"/>
          <w:lang w:val="en-US"/>
        </w:rPr>
        <w:t>на</w:t>
      </w:r>
      <w:proofErr w:type="spellEnd"/>
      <w:r w:rsidRPr="009B0B9B">
        <w:rPr>
          <w:sz w:val="24"/>
          <w:szCs w:val="24"/>
          <w:lang w:val="en-US"/>
        </w:rPr>
        <w:t xml:space="preserve"> ЗСПЗЗ</w:t>
      </w:r>
      <w:r w:rsidRPr="009B0B9B">
        <w:rPr>
          <w:sz w:val="24"/>
          <w:szCs w:val="24"/>
        </w:rPr>
        <w:t xml:space="preserve">. В </w:t>
      </w:r>
      <w:r w:rsidRPr="009B0B9B">
        <w:rPr>
          <w:bCs/>
          <w:sz w:val="24"/>
          <w:szCs w:val="24"/>
        </w:rPr>
        <w:t xml:space="preserve">Регистрите на новообразуваните имоти по §4 ПЗРЗСПЗЗ </w:t>
      </w:r>
      <w:r w:rsidRPr="009B0B9B">
        <w:rPr>
          <w:sz w:val="24"/>
          <w:szCs w:val="24"/>
        </w:rPr>
        <w:t xml:space="preserve">са нанесени  решенията на съда по приключилите и влезли в сила дела, касаещи възстановяване на имотите по реда на </w:t>
      </w:r>
      <w:r w:rsidRPr="009B0B9B">
        <w:rPr>
          <w:sz w:val="24"/>
          <w:szCs w:val="24"/>
          <w:lang w:val="en-US"/>
        </w:rPr>
        <w:t xml:space="preserve">§ 4к </w:t>
      </w:r>
      <w:proofErr w:type="spellStart"/>
      <w:r w:rsidRPr="009B0B9B">
        <w:rPr>
          <w:sz w:val="24"/>
          <w:szCs w:val="24"/>
          <w:lang w:val="en-US"/>
        </w:rPr>
        <w:t>от</w:t>
      </w:r>
      <w:proofErr w:type="spellEnd"/>
      <w:r w:rsidRPr="009B0B9B">
        <w:rPr>
          <w:sz w:val="24"/>
          <w:szCs w:val="24"/>
          <w:lang w:val="en-US"/>
        </w:rPr>
        <w:t xml:space="preserve"> ПРЗ </w:t>
      </w:r>
      <w:proofErr w:type="spellStart"/>
      <w:r w:rsidRPr="009B0B9B">
        <w:rPr>
          <w:sz w:val="24"/>
          <w:szCs w:val="24"/>
          <w:lang w:val="en-US"/>
        </w:rPr>
        <w:t>на</w:t>
      </w:r>
      <w:proofErr w:type="spellEnd"/>
      <w:r w:rsidRPr="009B0B9B">
        <w:rPr>
          <w:sz w:val="24"/>
          <w:szCs w:val="24"/>
          <w:lang w:val="en-US"/>
        </w:rPr>
        <w:t xml:space="preserve"> ЗСПЗЗ</w:t>
      </w:r>
      <w:r w:rsidRPr="009B0B9B">
        <w:rPr>
          <w:sz w:val="24"/>
          <w:szCs w:val="24"/>
        </w:rPr>
        <w:t>.</w:t>
      </w:r>
    </w:p>
    <w:p w:rsidR="00B414B1" w:rsidRPr="009B0B9B" w:rsidRDefault="00B414B1" w:rsidP="000F3DA4">
      <w:pPr>
        <w:autoSpaceDE w:val="0"/>
        <w:autoSpaceDN w:val="0"/>
        <w:adjustRightInd w:val="0"/>
        <w:spacing w:before="48" w:line="276" w:lineRule="auto"/>
        <w:ind w:firstLine="426"/>
        <w:contextualSpacing/>
        <w:jc w:val="both"/>
        <w:rPr>
          <w:sz w:val="24"/>
          <w:szCs w:val="24"/>
        </w:rPr>
      </w:pPr>
    </w:p>
    <w:p w:rsidR="00B414B1" w:rsidRPr="009B0B9B" w:rsidRDefault="0025313F" w:rsidP="000F3DA4">
      <w:pPr>
        <w:autoSpaceDE w:val="0"/>
        <w:autoSpaceDN w:val="0"/>
        <w:adjustRightInd w:val="0"/>
        <w:spacing w:before="48" w:line="276" w:lineRule="auto"/>
        <w:contextualSpacing/>
        <w:jc w:val="both"/>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11. Дейности, свързани с развитието на културата, туризма и опазването на материалното и нематериално културно наследство в област Хасково</w:t>
      </w:r>
    </w:p>
    <w:p w:rsidR="00B414B1" w:rsidRPr="009B0B9B" w:rsidRDefault="00B414B1" w:rsidP="000F3DA4">
      <w:pPr>
        <w:widowControl w:val="0"/>
        <w:autoSpaceDE w:val="0"/>
        <w:autoSpaceDN w:val="0"/>
        <w:adjustRightInd w:val="0"/>
        <w:spacing w:line="276" w:lineRule="auto"/>
        <w:contextualSpacing/>
        <w:jc w:val="both"/>
        <w:rPr>
          <w:sz w:val="24"/>
          <w:szCs w:val="24"/>
        </w:rPr>
      </w:pPr>
      <w:r w:rsidRPr="009B0B9B">
        <w:rPr>
          <w:b/>
          <w:sz w:val="24"/>
          <w:szCs w:val="24"/>
        </w:rPr>
        <w:tab/>
      </w:r>
      <w:r w:rsidR="0025313F" w:rsidRPr="009B0B9B">
        <w:rPr>
          <w:b/>
          <w:sz w:val="24"/>
          <w:szCs w:val="24"/>
          <w:lang w:val="en-US"/>
        </w:rPr>
        <w:t>2.</w:t>
      </w:r>
      <w:r w:rsidR="00256134" w:rsidRPr="009B0B9B">
        <w:rPr>
          <w:b/>
          <w:sz w:val="24"/>
          <w:szCs w:val="24"/>
        </w:rPr>
        <w:t>3</w:t>
      </w:r>
      <w:r w:rsidR="0025313F" w:rsidRPr="009B0B9B">
        <w:rPr>
          <w:b/>
          <w:sz w:val="24"/>
          <w:szCs w:val="24"/>
          <w:lang w:val="en-US"/>
        </w:rPr>
        <w:t>.</w:t>
      </w:r>
      <w:r w:rsidRPr="009B0B9B">
        <w:rPr>
          <w:b/>
          <w:sz w:val="24"/>
          <w:szCs w:val="24"/>
        </w:rPr>
        <w:t>11.1.</w:t>
      </w:r>
      <w:r w:rsidRPr="009B0B9B">
        <w:rPr>
          <w:sz w:val="24"/>
          <w:szCs w:val="24"/>
        </w:rPr>
        <w:t xml:space="preserve">  През 2024 год. е проведено заседание на сформираната Областна комисия по култура на област Хасково. Предприети са мерки за отстраняване на инфраструктурни проблеми, касаещи подобряване на достъпа до паметници на културата и популяризирането на културни събития в областта. </w:t>
      </w:r>
    </w:p>
    <w:p w:rsidR="00B414B1" w:rsidRPr="009B0B9B" w:rsidRDefault="00B414B1" w:rsidP="000F3DA4">
      <w:pPr>
        <w:autoSpaceDE w:val="0"/>
        <w:autoSpaceDN w:val="0"/>
        <w:adjustRightInd w:val="0"/>
        <w:spacing w:line="276" w:lineRule="auto"/>
        <w:ind w:firstLine="708"/>
        <w:contextualSpacing/>
        <w:jc w:val="both"/>
        <w:rPr>
          <w:sz w:val="24"/>
          <w:szCs w:val="24"/>
        </w:rPr>
      </w:pPr>
      <w:r w:rsidRPr="009B0B9B">
        <w:rPr>
          <w:sz w:val="24"/>
          <w:szCs w:val="24"/>
        </w:rPr>
        <w:t xml:space="preserve">Изготвен е Културен календар за 2025 год. за събитията на територията на област Хасково.   </w:t>
      </w:r>
    </w:p>
    <w:p w:rsidR="00B414B1" w:rsidRPr="009B0B9B" w:rsidRDefault="00B414B1" w:rsidP="000F3DA4">
      <w:pPr>
        <w:autoSpaceDE w:val="0"/>
        <w:autoSpaceDN w:val="0"/>
        <w:adjustRightInd w:val="0"/>
        <w:spacing w:line="276" w:lineRule="auto"/>
        <w:ind w:firstLine="708"/>
        <w:contextualSpacing/>
        <w:jc w:val="both"/>
        <w:rPr>
          <w:sz w:val="24"/>
          <w:szCs w:val="24"/>
        </w:rPr>
      </w:pPr>
      <w:r w:rsidRPr="009B0B9B">
        <w:rPr>
          <w:sz w:val="24"/>
          <w:szCs w:val="24"/>
        </w:rPr>
        <w:t xml:space="preserve">Реализирани са четири броя  събития:                                      </w:t>
      </w:r>
    </w:p>
    <w:p w:rsidR="00B414B1" w:rsidRPr="009B0B9B" w:rsidRDefault="00B414B1" w:rsidP="000F3DA4">
      <w:pPr>
        <w:pStyle w:val="ac"/>
        <w:numPr>
          <w:ilvl w:val="0"/>
          <w:numId w:val="18"/>
        </w:numPr>
        <w:autoSpaceDE w:val="0"/>
        <w:autoSpaceDN w:val="0"/>
        <w:adjustRightInd w:val="0"/>
        <w:spacing w:line="276" w:lineRule="auto"/>
        <w:jc w:val="both"/>
        <w:rPr>
          <w:sz w:val="24"/>
          <w:szCs w:val="24"/>
        </w:rPr>
      </w:pPr>
      <w:r w:rsidRPr="009B0B9B">
        <w:rPr>
          <w:sz w:val="24"/>
          <w:szCs w:val="24"/>
        </w:rPr>
        <w:t xml:space="preserve">конкурс-изложба „Да си пожарникар е мисия за цял живот!“;                                      </w:t>
      </w:r>
    </w:p>
    <w:p w:rsidR="00B414B1" w:rsidRPr="009B0B9B" w:rsidRDefault="00B414B1" w:rsidP="000F3DA4">
      <w:pPr>
        <w:pStyle w:val="ac"/>
        <w:numPr>
          <w:ilvl w:val="0"/>
          <w:numId w:val="18"/>
        </w:numPr>
        <w:autoSpaceDE w:val="0"/>
        <w:autoSpaceDN w:val="0"/>
        <w:adjustRightInd w:val="0"/>
        <w:spacing w:line="276" w:lineRule="auto"/>
        <w:jc w:val="both"/>
        <w:rPr>
          <w:sz w:val="24"/>
          <w:szCs w:val="24"/>
        </w:rPr>
      </w:pPr>
      <w:r w:rsidRPr="009B0B9B">
        <w:rPr>
          <w:sz w:val="24"/>
          <w:szCs w:val="24"/>
        </w:rPr>
        <w:t xml:space="preserve">проведен е Благотворителен Коледен базар с участието на деца от област Хасково на ръчно изработени сувенири и картини;              </w:t>
      </w:r>
    </w:p>
    <w:p w:rsidR="00B414B1" w:rsidRPr="009B0B9B" w:rsidRDefault="00B414B1" w:rsidP="000F3DA4">
      <w:pPr>
        <w:pStyle w:val="ac"/>
        <w:numPr>
          <w:ilvl w:val="0"/>
          <w:numId w:val="18"/>
        </w:numPr>
        <w:autoSpaceDE w:val="0"/>
        <w:autoSpaceDN w:val="0"/>
        <w:adjustRightInd w:val="0"/>
        <w:spacing w:line="276" w:lineRule="auto"/>
        <w:jc w:val="both"/>
        <w:rPr>
          <w:sz w:val="24"/>
          <w:szCs w:val="24"/>
        </w:rPr>
      </w:pPr>
      <w:r w:rsidRPr="009B0B9B">
        <w:rPr>
          <w:sz w:val="24"/>
          <w:szCs w:val="24"/>
        </w:rPr>
        <w:t xml:space="preserve">съвместно с РИОСВ - Хасково  е реализирана фотоизложба „Живият свят на река Марица“ в сградата на Областна администрация Хасково  по повод 1-ви април -  Международен ден на птиците;                                       </w:t>
      </w:r>
    </w:p>
    <w:p w:rsidR="00B414B1" w:rsidRPr="009B0B9B" w:rsidRDefault="00B414B1" w:rsidP="000F3DA4">
      <w:pPr>
        <w:pStyle w:val="ac"/>
        <w:numPr>
          <w:ilvl w:val="0"/>
          <w:numId w:val="18"/>
        </w:numPr>
        <w:autoSpaceDE w:val="0"/>
        <w:autoSpaceDN w:val="0"/>
        <w:adjustRightInd w:val="0"/>
        <w:spacing w:line="276" w:lineRule="auto"/>
        <w:jc w:val="both"/>
        <w:rPr>
          <w:sz w:val="24"/>
          <w:szCs w:val="24"/>
        </w:rPr>
      </w:pPr>
      <w:r w:rsidRPr="009B0B9B">
        <w:rPr>
          <w:sz w:val="24"/>
          <w:szCs w:val="24"/>
        </w:rPr>
        <w:t xml:space="preserve">проведен е Областен кръг на конкурс за детска рисунка „С очите си видях бедата“ съвместно с РДПБЗН-Хасково. </w:t>
      </w:r>
    </w:p>
    <w:p w:rsidR="00B414B1" w:rsidRPr="009B0B9B" w:rsidRDefault="00B414B1" w:rsidP="000F3DA4">
      <w:pPr>
        <w:widowControl w:val="0"/>
        <w:tabs>
          <w:tab w:val="left" w:pos="709"/>
        </w:tabs>
        <w:autoSpaceDE w:val="0"/>
        <w:autoSpaceDN w:val="0"/>
        <w:adjustRightInd w:val="0"/>
        <w:spacing w:line="276" w:lineRule="auto"/>
        <w:contextualSpacing/>
        <w:jc w:val="both"/>
        <w:rPr>
          <w:rFonts w:eastAsiaTheme="minorHAnsi"/>
          <w:sz w:val="24"/>
          <w:szCs w:val="24"/>
          <w:lang w:eastAsia="en-US"/>
        </w:rPr>
      </w:pPr>
      <w:r w:rsidRPr="009B0B9B">
        <w:rPr>
          <w:b/>
          <w:sz w:val="24"/>
          <w:szCs w:val="24"/>
        </w:rPr>
        <w:tab/>
      </w:r>
      <w:r w:rsidR="0025313F" w:rsidRPr="009B0B9B">
        <w:rPr>
          <w:b/>
          <w:sz w:val="24"/>
          <w:szCs w:val="24"/>
          <w:lang w:val="en-US"/>
        </w:rPr>
        <w:t>2.</w:t>
      </w:r>
      <w:r w:rsidR="00256134" w:rsidRPr="009B0B9B">
        <w:rPr>
          <w:b/>
          <w:sz w:val="24"/>
          <w:szCs w:val="24"/>
        </w:rPr>
        <w:t>3</w:t>
      </w:r>
      <w:r w:rsidR="0025313F" w:rsidRPr="009B0B9B">
        <w:rPr>
          <w:b/>
          <w:sz w:val="24"/>
          <w:szCs w:val="24"/>
          <w:lang w:val="en-US"/>
        </w:rPr>
        <w:t>.</w:t>
      </w:r>
      <w:r w:rsidRPr="009B0B9B">
        <w:rPr>
          <w:b/>
          <w:sz w:val="24"/>
          <w:szCs w:val="24"/>
        </w:rPr>
        <w:t>11.2.</w:t>
      </w:r>
      <w:r w:rsidRPr="009B0B9B">
        <w:rPr>
          <w:sz w:val="24"/>
          <w:szCs w:val="24"/>
        </w:rPr>
        <w:t xml:space="preserve"> Чрез реализирането на проект „Интелигентни маркетингови стратегии за туризма в трансграничния регион“ SMS-CBA, е изготвен филм „Природните чудеса на Родопите“ за </w:t>
      </w:r>
      <w:proofErr w:type="spellStart"/>
      <w:r w:rsidRPr="009B0B9B">
        <w:rPr>
          <w:sz w:val="24"/>
          <w:szCs w:val="24"/>
        </w:rPr>
        <w:t>промотиране</w:t>
      </w:r>
      <w:proofErr w:type="spellEnd"/>
      <w:r w:rsidRPr="009B0B9B">
        <w:rPr>
          <w:sz w:val="24"/>
          <w:szCs w:val="24"/>
        </w:rPr>
        <w:t xml:space="preserve"> на природните забележителности в областите Хасково, Кърджали и Смолян. Филмът е представен  от Областна администрация Хасково и е разпространен в социалните мрежи и туристически платформи. </w:t>
      </w:r>
    </w:p>
    <w:p w:rsidR="00B414B1" w:rsidRPr="009B0B9B" w:rsidRDefault="00B414B1" w:rsidP="000F3DA4">
      <w:pPr>
        <w:spacing w:line="276" w:lineRule="auto"/>
        <w:ind w:firstLine="34"/>
        <w:contextualSpacing/>
        <w:jc w:val="both"/>
        <w:rPr>
          <w:sz w:val="24"/>
          <w:szCs w:val="24"/>
        </w:rPr>
      </w:pPr>
      <w:r w:rsidRPr="009B0B9B">
        <w:rPr>
          <w:b/>
          <w:sz w:val="24"/>
          <w:szCs w:val="24"/>
        </w:rPr>
        <w:tab/>
      </w:r>
      <w:r w:rsidR="0025313F" w:rsidRPr="009B0B9B">
        <w:rPr>
          <w:b/>
          <w:sz w:val="24"/>
          <w:szCs w:val="24"/>
          <w:lang w:val="en-US"/>
        </w:rPr>
        <w:t>2.</w:t>
      </w:r>
      <w:r w:rsidR="00256134" w:rsidRPr="009B0B9B">
        <w:rPr>
          <w:b/>
          <w:sz w:val="24"/>
          <w:szCs w:val="24"/>
        </w:rPr>
        <w:t>3</w:t>
      </w:r>
      <w:r w:rsidR="0025313F" w:rsidRPr="009B0B9B">
        <w:rPr>
          <w:b/>
          <w:sz w:val="24"/>
          <w:szCs w:val="24"/>
          <w:lang w:val="en-US"/>
        </w:rPr>
        <w:t>.</w:t>
      </w:r>
      <w:r w:rsidRPr="009B0B9B">
        <w:rPr>
          <w:b/>
          <w:sz w:val="24"/>
          <w:szCs w:val="24"/>
        </w:rPr>
        <w:t>11.3</w:t>
      </w:r>
      <w:r w:rsidRPr="009B0B9B">
        <w:rPr>
          <w:sz w:val="24"/>
          <w:szCs w:val="24"/>
        </w:rPr>
        <w:t xml:space="preserve"> Изготвена е Областна стратегия за развитие на туризма в област Хасково 2023 -2030 год.</w:t>
      </w:r>
    </w:p>
    <w:p w:rsidR="00B414B1" w:rsidRPr="009B0B9B" w:rsidRDefault="00B414B1" w:rsidP="000F3DA4">
      <w:pPr>
        <w:spacing w:line="276" w:lineRule="auto"/>
        <w:ind w:left="34" w:hanging="34"/>
        <w:contextualSpacing/>
        <w:jc w:val="both"/>
        <w:rPr>
          <w:sz w:val="24"/>
          <w:szCs w:val="24"/>
          <w:highlight w:val="yellow"/>
          <w:lang w:eastAsia="en-US"/>
        </w:rPr>
      </w:pPr>
    </w:p>
    <w:p w:rsidR="00B414B1" w:rsidRPr="009B0B9B" w:rsidRDefault="0025313F" w:rsidP="000F3DA4">
      <w:pPr>
        <w:spacing w:line="276" w:lineRule="auto"/>
        <w:ind w:left="34" w:hanging="34"/>
        <w:contextualSpacing/>
        <w:jc w:val="both"/>
        <w:rPr>
          <w:sz w:val="24"/>
          <w:szCs w:val="24"/>
          <w:highlight w:val="yellow"/>
        </w:rPr>
      </w:pPr>
      <w:r w:rsidRPr="009B0B9B">
        <w:rPr>
          <w:b/>
          <w:sz w:val="24"/>
          <w:szCs w:val="24"/>
          <w:lang w:val="en-US"/>
        </w:rPr>
        <w:t>2.2.</w:t>
      </w:r>
      <w:r w:rsidR="00B414B1" w:rsidRPr="009B0B9B">
        <w:rPr>
          <w:b/>
          <w:sz w:val="24"/>
          <w:szCs w:val="24"/>
        </w:rPr>
        <w:t>12. Дейности, свързани с политиките за младежта, образованието и заетостта</w:t>
      </w:r>
    </w:p>
    <w:p w:rsidR="00B414B1" w:rsidRPr="009B0B9B" w:rsidRDefault="00B414B1" w:rsidP="000F3DA4">
      <w:pPr>
        <w:widowControl w:val="0"/>
        <w:tabs>
          <w:tab w:val="left" w:pos="1267"/>
        </w:tabs>
        <w:autoSpaceDE w:val="0"/>
        <w:autoSpaceDN w:val="0"/>
        <w:adjustRightInd w:val="0"/>
        <w:spacing w:line="276" w:lineRule="auto"/>
        <w:contextualSpacing/>
        <w:jc w:val="both"/>
        <w:rPr>
          <w:sz w:val="24"/>
          <w:szCs w:val="24"/>
        </w:rPr>
      </w:pPr>
      <w:r w:rsidRPr="009B0B9B">
        <w:rPr>
          <w:sz w:val="24"/>
          <w:szCs w:val="24"/>
        </w:rPr>
        <w:t xml:space="preserve">         </w:t>
      </w:r>
      <w:r w:rsidR="0025313F" w:rsidRPr="009B0B9B">
        <w:rPr>
          <w:b/>
          <w:sz w:val="24"/>
          <w:szCs w:val="24"/>
          <w:lang w:val="en-US"/>
        </w:rPr>
        <w:t>2.2.</w:t>
      </w:r>
      <w:r w:rsidRPr="009B0B9B">
        <w:rPr>
          <w:b/>
          <w:sz w:val="24"/>
          <w:szCs w:val="24"/>
        </w:rPr>
        <w:t>12.1.</w:t>
      </w:r>
      <w:r w:rsidRPr="009B0B9B">
        <w:rPr>
          <w:sz w:val="24"/>
          <w:szCs w:val="24"/>
        </w:rPr>
        <w:t xml:space="preserve"> Разработен е Областен план за младежта за 2024 год., съдържащ аналитична справка за текущото състояние и потребностите на младите хора в общините от област Хасково, и план за дейностите в сферата на младежката политика за 2024 г., в съответствие с Националната стратегия за младежта (2021-2030).</w:t>
      </w:r>
    </w:p>
    <w:p w:rsidR="00B414B1" w:rsidRPr="009B0B9B" w:rsidRDefault="00B414B1" w:rsidP="000F3DA4">
      <w:pPr>
        <w:spacing w:after="100" w:afterAutospacing="1" w:line="276" w:lineRule="auto"/>
        <w:ind w:left="34" w:firstLine="674"/>
        <w:contextualSpacing/>
        <w:jc w:val="both"/>
        <w:rPr>
          <w:sz w:val="24"/>
          <w:szCs w:val="24"/>
        </w:rPr>
      </w:pPr>
      <w:r w:rsidRPr="009B0B9B">
        <w:rPr>
          <w:sz w:val="24"/>
          <w:szCs w:val="24"/>
        </w:rPr>
        <w:t>Изготвена е Стратегия за подкрепа личностното развитие на децата и учениците 2023-2024 г. съвместно с РУО – Хасково и общините от областта. След изготвения анализ са идентифицирани съществуващите проблеми. Заложени са мерки за подобряване на условията за развитие и участие на децата и учениците във всички аспекти на живота на общността на територията на региона, чрез осигуряване на подкрепа за личностно развитие в подходяща физическа, психологическа и социална среда.</w:t>
      </w:r>
    </w:p>
    <w:p w:rsidR="00B414B1" w:rsidRPr="009B0B9B" w:rsidRDefault="00B414B1" w:rsidP="000F3DA4">
      <w:pPr>
        <w:spacing w:line="276" w:lineRule="auto"/>
        <w:contextualSpacing/>
        <w:jc w:val="both"/>
        <w:rPr>
          <w:sz w:val="24"/>
          <w:szCs w:val="24"/>
        </w:rPr>
      </w:pPr>
      <w:r w:rsidRPr="009B0B9B">
        <w:rPr>
          <w:i/>
          <w:sz w:val="24"/>
          <w:szCs w:val="24"/>
        </w:rPr>
        <w:t xml:space="preserve"> </w:t>
      </w:r>
      <w:r w:rsidRPr="009B0B9B">
        <w:rPr>
          <w:i/>
          <w:sz w:val="24"/>
          <w:szCs w:val="24"/>
        </w:rPr>
        <w:tab/>
      </w:r>
      <w:r w:rsidR="0025313F" w:rsidRPr="009B0B9B">
        <w:rPr>
          <w:b/>
          <w:sz w:val="24"/>
          <w:szCs w:val="24"/>
          <w:lang w:val="en-US"/>
        </w:rPr>
        <w:t>2.</w:t>
      </w:r>
      <w:r w:rsidR="00256134" w:rsidRPr="009B0B9B">
        <w:rPr>
          <w:b/>
          <w:sz w:val="24"/>
          <w:szCs w:val="24"/>
        </w:rPr>
        <w:t>3</w:t>
      </w:r>
      <w:r w:rsidR="0025313F" w:rsidRPr="009B0B9B">
        <w:rPr>
          <w:b/>
          <w:sz w:val="24"/>
          <w:szCs w:val="24"/>
          <w:lang w:val="en-US"/>
        </w:rPr>
        <w:t>.</w:t>
      </w:r>
      <w:r w:rsidRPr="009B0B9B">
        <w:rPr>
          <w:b/>
          <w:sz w:val="24"/>
          <w:szCs w:val="24"/>
        </w:rPr>
        <w:t>12.2.</w:t>
      </w:r>
      <w:r w:rsidRPr="009B0B9B">
        <w:rPr>
          <w:i/>
          <w:sz w:val="24"/>
          <w:szCs w:val="24"/>
        </w:rPr>
        <w:t xml:space="preserve"> </w:t>
      </w:r>
      <w:r w:rsidRPr="009B0B9B">
        <w:rPr>
          <w:sz w:val="24"/>
          <w:szCs w:val="24"/>
        </w:rPr>
        <w:t xml:space="preserve">Проведени са заседания на  Комисията по заетост с цел планиране и реализиране на държавния план-прием в VIII клас на </w:t>
      </w:r>
      <w:proofErr w:type="spellStart"/>
      <w:r w:rsidRPr="009B0B9B">
        <w:rPr>
          <w:sz w:val="24"/>
          <w:szCs w:val="24"/>
        </w:rPr>
        <w:t>неспециализираните</w:t>
      </w:r>
      <w:proofErr w:type="spellEnd"/>
      <w:r w:rsidRPr="009B0B9B">
        <w:rPr>
          <w:sz w:val="24"/>
          <w:szCs w:val="24"/>
        </w:rPr>
        <w:t xml:space="preserve"> профилирани и професионални гимназии, средни и обединени училища, и на допълнителния държавен план-прием на учениците от обединените училища в XI клас в </w:t>
      </w:r>
      <w:proofErr w:type="spellStart"/>
      <w:r w:rsidRPr="009B0B9B">
        <w:rPr>
          <w:sz w:val="24"/>
          <w:szCs w:val="24"/>
        </w:rPr>
        <w:t>неспециализираните</w:t>
      </w:r>
      <w:proofErr w:type="spellEnd"/>
      <w:r w:rsidRPr="009B0B9B">
        <w:rPr>
          <w:sz w:val="24"/>
          <w:szCs w:val="24"/>
        </w:rPr>
        <w:t xml:space="preserve"> профилирани и </w:t>
      </w:r>
      <w:r w:rsidRPr="009B0B9B">
        <w:rPr>
          <w:sz w:val="24"/>
          <w:szCs w:val="24"/>
        </w:rPr>
        <w:lastRenderedPageBreak/>
        <w:t xml:space="preserve">професионални гимназии и в средните училища за учебната 2024/2025 г. Разкрити са нови профилирани и професионални паралелки за учебната 2024/2025 г., по предложение на РУО, което е в синхрон с идентифицираните от работодателските организации потребности на пазара на труда. По отношение на поставената цел в секторната политика на образованието  за намаляване нивото на неграмотността и повишаване качеството на образованието, в областта се отчита положителна тенденция:  </w:t>
      </w:r>
    </w:p>
    <w:p w:rsidR="00B414B1" w:rsidRPr="009B0B9B" w:rsidRDefault="00B414B1" w:rsidP="000F3DA4">
      <w:pPr>
        <w:spacing w:line="276" w:lineRule="auto"/>
        <w:contextualSpacing/>
        <w:jc w:val="both"/>
        <w:rPr>
          <w:sz w:val="24"/>
          <w:szCs w:val="24"/>
        </w:rPr>
      </w:pPr>
      <w:r w:rsidRPr="009B0B9B">
        <w:rPr>
          <w:sz w:val="24"/>
          <w:szCs w:val="24"/>
        </w:rPr>
        <w:t xml:space="preserve">         - броят на върнатите деца и ученици в системата на образованието е 96;</w:t>
      </w:r>
    </w:p>
    <w:p w:rsidR="00B414B1" w:rsidRPr="009B0B9B" w:rsidRDefault="00B414B1" w:rsidP="000F3DA4">
      <w:pPr>
        <w:spacing w:line="276" w:lineRule="auto"/>
        <w:contextualSpacing/>
        <w:jc w:val="both"/>
        <w:rPr>
          <w:sz w:val="24"/>
          <w:szCs w:val="24"/>
        </w:rPr>
      </w:pPr>
      <w:r w:rsidRPr="009B0B9B">
        <w:rPr>
          <w:sz w:val="24"/>
          <w:szCs w:val="24"/>
        </w:rPr>
        <w:t xml:space="preserve">         - броят на </w:t>
      </w:r>
      <w:proofErr w:type="spellStart"/>
      <w:r w:rsidRPr="009B0B9B">
        <w:rPr>
          <w:sz w:val="24"/>
          <w:szCs w:val="24"/>
        </w:rPr>
        <w:t>реинтегрираните</w:t>
      </w:r>
      <w:proofErr w:type="spellEnd"/>
      <w:r w:rsidRPr="009B0B9B">
        <w:rPr>
          <w:sz w:val="24"/>
          <w:szCs w:val="24"/>
        </w:rPr>
        <w:t xml:space="preserve"> деца в образователната система е 29, което в процентно отношение по този показател показва изпълнение на заложените цели за област Хасково.</w:t>
      </w:r>
    </w:p>
    <w:p w:rsidR="00B414B1" w:rsidRPr="009B0B9B" w:rsidRDefault="0025313F" w:rsidP="000F3DA4">
      <w:pPr>
        <w:spacing w:line="276" w:lineRule="auto"/>
        <w:ind w:left="34" w:firstLine="674"/>
        <w:contextualSpacing/>
        <w:jc w:val="both"/>
        <w:rPr>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12.3.</w:t>
      </w:r>
      <w:r w:rsidR="00B414B1" w:rsidRPr="009B0B9B">
        <w:rPr>
          <w:sz w:val="24"/>
          <w:szCs w:val="24"/>
        </w:rPr>
        <w:t xml:space="preserve"> Проведени са заседания на Комисията по заетост към Областния съвет за развитие във връзка с разработването на Регионалната програма за заетост на област Хасково за 2024 г. По Програмата беше осигурена заетост на 116 лица в област Хасково за периода м. август – м. октомври. </w:t>
      </w:r>
    </w:p>
    <w:p w:rsidR="00B414B1" w:rsidRPr="009B0B9B" w:rsidRDefault="00B414B1" w:rsidP="000F3DA4">
      <w:pPr>
        <w:spacing w:line="276" w:lineRule="auto"/>
        <w:contextualSpacing/>
        <w:jc w:val="both"/>
        <w:rPr>
          <w:sz w:val="24"/>
          <w:szCs w:val="24"/>
        </w:rPr>
      </w:pPr>
    </w:p>
    <w:p w:rsidR="00B414B1" w:rsidRPr="009B0B9B" w:rsidRDefault="0025313F" w:rsidP="000F3DA4">
      <w:pPr>
        <w:spacing w:line="276" w:lineRule="auto"/>
        <w:contextualSpacing/>
        <w:jc w:val="both"/>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13. Осъществяване на дейности, свързани с политиките за равенство, приобщаване и участие на ромите и равнопоставеност на жените и мъжете</w:t>
      </w:r>
    </w:p>
    <w:p w:rsidR="00B414B1" w:rsidRPr="009B0B9B" w:rsidRDefault="0025313F" w:rsidP="000F3DA4">
      <w:pPr>
        <w:spacing w:line="276" w:lineRule="auto"/>
        <w:ind w:firstLine="708"/>
        <w:contextualSpacing/>
        <w:jc w:val="both"/>
        <w:rPr>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13.1.</w:t>
      </w:r>
      <w:r w:rsidR="00B414B1" w:rsidRPr="009B0B9B">
        <w:rPr>
          <w:sz w:val="24"/>
          <w:szCs w:val="24"/>
        </w:rPr>
        <w:t xml:space="preserve"> Изготвен е </w:t>
      </w:r>
      <w:proofErr w:type="spellStart"/>
      <w:r w:rsidR="00B414B1" w:rsidRPr="009B0B9B">
        <w:rPr>
          <w:sz w:val="24"/>
          <w:szCs w:val="24"/>
        </w:rPr>
        <w:t>Мониторингов</w:t>
      </w:r>
      <w:proofErr w:type="spellEnd"/>
      <w:r w:rsidR="00B414B1" w:rsidRPr="009B0B9B">
        <w:rPr>
          <w:sz w:val="24"/>
          <w:szCs w:val="24"/>
        </w:rPr>
        <w:t xml:space="preserve"> доклад в изпълнение на Областната стратегия на област Хасково за равенство, приобщаване и участие на ромите 2021-2030 г. За периода 2023г. същият отчита положителна тенденция по отношение на приобщаването на ромската общност чрез повишен обхват на децата в образователната система и намаляване на процента на ранното отпадане от училище. За семейно консултиране и психологическа подкрепа са обхванати 156 лица от ромски произход от областта. За приобщаване в системата на образованието и обучение по БЕЛ са обхванати 167 деца и ученици. За обучение за кариерно развитие са включени 30 лица от  малцинствената група, подобрен е достъпът до медицински услуги, чрез работата на 15 здравни </w:t>
      </w:r>
      <w:proofErr w:type="spellStart"/>
      <w:r w:rsidR="00B414B1" w:rsidRPr="009B0B9B">
        <w:rPr>
          <w:sz w:val="24"/>
          <w:szCs w:val="24"/>
        </w:rPr>
        <w:t>медиатори</w:t>
      </w:r>
      <w:proofErr w:type="spellEnd"/>
      <w:r w:rsidR="00B414B1" w:rsidRPr="009B0B9B">
        <w:rPr>
          <w:sz w:val="24"/>
          <w:szCs w:val="24"/>
        </w:rPr>
        <w:t xml:space="preserve">, а в социално-здравна услуга с фокус към уязвими групи са обхванати 237 лица. 49 лица от ромски произход са включени в различни програми за заетост, а 61 семейства са настанени в общински жилища в гр. Хасково.                                                                                                                                                                                                                         </w:t>
      </w:r>
    </w:p>
    <w:p w:rsidR="00B414B1" w:rsidRPr="009B0B9B" w:rsidRDefault="0025313F" w:rsidP="000F3DA4">
      <w:pPr>
        <w:spacing w:line="276" w:lineRule="auto"/>
        <w:ind w:firstLine="708"/>
        <w:contextualSpacing/>
        <w:jc w:val="both"/>
        <w:rPr>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13.2.</w:t>
      </w:r>
      <w:r w:rsidR="00B414B1" w:rsidRPr="009B0B9B">
        <w:rPr>
          <w:sz w:val="24"/>
          <w:szCs w:val="24"/>
        </w:rPr>
        <w:t xml:space="preserve"> Изготвено е анкетно проучване по политиките за равнопоставеност на жените и мъжете за 2023 г.  При анализа на наети лица на работа, определяне на възнагражденията и възможностите за професионална развитие в област Хасково, не се отчитат дискриминационни елементи . При извършване на подбор в държавния и частния сектор на служители за определена позиция, водещи са професионалните и делови качества на кандидата. По отношение на ефектът от цифровизацията, заетостта на жени се повишава в ИКТ сектора. </w:t>
      </w:r>
    </w:p>
    <w:p w:rsidR="00B414B1" w:rsidRPr="009B0B9B" w:rsidRDefault="00B414B1" w:rsidP="000F3DA4">
      <w:pPr>
        <w:spacing w:line="276" w:lineRule="auto"/>
        <w:contextualSpacing/>
        <w:jc w:val="both"/>
        <w:rPr>
          <w:sz w:val="24"/>
          <w:szCs w:val="24"/>
        </w:rPr>
      </w:pPr>
    </w:p>
    <w:p w:rsidR="00B414B1" w:rsidRPr="009B0B9B" w:rsidRDefault="0025313F" w:rsidP="000F3DA4">
      <w:pPr>
        <w:spacing w:line="276" w:lineRule="auto"/>
        <w:contextualSpacing/>
        <w:jc w:val="both"/>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14. Координация и контрол върху работата на териториалните звена на централната администрация на изпълнителната власт</w:t>
      </w:r>
    </w:p>
    <w:p w:rsidR="00B414B1" w:rsidRPr="009B0B9B" w:rsidRDefault="00B414B1" w:rsidP="000F3DA4">
      <w:pPr>
        <w:spacing w:line="276" w:lineRule="auto"/>
        <w:ind w:firstLine="708"/>
        <w:contextualSpacing/>
        <w:jc w:val="both"/>
        <w:rPr>
          <w:sz w:val="24"/>
          <w:szCs w:val="24"/>
        </w:rPr>
      </w:pPr>
      <w:r w:rsidRPr="009B0B9B">
        <w:rPr>
          <w:sz w:val="24"/>
          <w:szCs w:val="24"/>
        </w:rPr>
        <w:t>В изпълнение на правомощията на областния управител по чл.31, ал. 1 , т. 1 от Закона за администрацията във връзка с координацията с териториалните звена, са изискани доклади за</w:t>
      </w:r>
      <w:r w:rsidRPr="009B0B9B">
        <w:rPr>
          <w:sz w:val="24"/>
          <w:szCs w:val="24"/>
          <w:lang w:val="en-US"/>
        </w:rPr>
        <w:t xml:space="preserve"> </w:t>
      </w:r>
      <w:r w:rsidRPr="009B0B9B">
        <w:rPr>
          <w:sz w:val="24"/>
          <w:szCs w:val="24"/>
        </w:rPr>
        <w:t xml:space="preserve">дейността им през 2023 г. Въз основа на предоставените отчети, през месец януари 2024г. е изготвен обобщен доклад от Областния управител за работата на териториалните структури на централната власт на територията на област Хасково. В представените годишни доклади се посочват срещани проблеми в работата, правят се предложения за подобряване на дейността. След анализирането им, се установи, че част от институциите са преодолели възникнали проблеми, а за други </w:t>
      </w:r>
      <w:proofErr w:type="spellStart"/>
      <w:r w:rsidRPr="009B0B9B">
        <w:rPr>
          <w:sz w:val="24"/>
          <w:szCs w:val="24"/>
          <w:lang w:val="en-US"/>
        </w:rPr>
        <w:t>касаещи</w:t>
      </w:r>
      <w:proofErr w:type="spellEnd"/>
      <w:r w:rsidRPr="009B0B9B">
        <w:rPr>
          <w:sz w:val="24"/>
          <w:szCs w:val="24"/>
          <w:lang w:val="en-US"/>
        </w:rPr>
        <w:t xml:space="preserve"> </w:t>
      </w:r>
      <w:proofErr w:type="spellStart"/>
      <w:r w:rsidRPr="009B0B9B">
        <w:rPr>
          <w:sz w:val="24"/>
          <w:szCs w:val="24"/>
          <w:lang w:val="en-US"/>
        </w:rPr>
        <w:t>финансово</w:t>
      </w:r>
      <w:proofErr w:type="spellEnd"/>
      <w:r w:rsidRPr="009B0B9B">
        <w:rPr>
          <w:sz w:val="24"/>
          <w:szCs w:val="24"/>
          <w:lang w:val="en-US"/>
        </w:rPr>
        <w:t xml:space="preserve"> </w:t>
      </w:r>
      <w:proofErr w:type="spellStart"/>
      <w:r w:rsidRPr="009B0B9B">
        <w:rPr>
          <w:sz w:val="24"/>
          <w:szCs w:val="24"/>
          <w:lang w:val="en-US"/>
        </w:rPr>
        <w:t>обезпечаване</w:t>
      </w:r>
      <w:proofErr w:type="spellEnd"/>
      <w:r w:rsidRPr="009B0B9B">
        <w:rPr>
          <w:sz w:val="24"/>
          <w:szCs w:val="24"/>
          <w:lang w:val="en-US"/>
        </w:rPr>
        <w:t xml:space="preserve">, </w:t>
      </w:r>
      <w:proofErr w:type="spellStart"/>
      <w:r w:rsidRPr="009B0B9B">
        <w:rPr>
          <w:sz w:val="24"/>
          <w:szCs w:val="24"/>
          <w:lang w:val="en-US"/>
        </w:rPr>
        <w:t>недостиг</w:t>
      </w:r>
      <w:proofErr w:type="spellEnd"/>
      <w:r w:rsidRPr="009B0B9B">
        <w:rPr>
          <w:sz w:val="24"/>
          <w:szCs w:val="24"/>
          <w:lang w:val="en-US"/>
        </w:rPr>
        <w:t xml:space="preserve"> </w:t>
      </w:r>
      <w:proofErr w:type="spellStart"/>
      <w:r w:rsidRPr="009B0B9B">
        <w:rPr>
          <w:sz w:val="24"/>
          <w:szCs w:val="24"/>
          <w:lang w:val="en-US"/>
        </w:rPr>
        <w:t>на</w:t>
      </w:r>
      <w:proofErr w:type="spellEnd"/>
      <w:r w:rsidRPr="009B0B9B">
        <w:rPr>
          <w:sz w:val="24"/>
          <w:szCs w:val="24"/>
          <w:lang w:val="en-US"/>
        </w:rPr>
        <w:t xml:space="preserve"> </w:t>
      </w:r>
      <w:proofErr w:type="spellStart"/>
      <w:r w:rsidRPr="009B0B9B">
        <w:rPr>
          <w:sz w:val="24"/>
          <w:szCs w:val="24"/>
          <w:lang w:val="en-US"/>
        </w:rPr>
        <w:t>човешки</w:t>
      </w:r>
      <w:proofErr w:type="spellEnd"/>
      <w:r w:rsidRPr="009B0B9B">
        <w:rPr>
          <w:sz w:val="24"/>
          <w:szCs w:val="24"/>
          <w:lang w:val="en-US"/>
        </w:rPr>
        <w:t xml:space="preserve"> </w:t>
      </w:r>
      <w:proofErr w:type="spellStart"/>
      <w:r w:rsidRPr="009B0B9B">
        <w:rPr>
          <w:sz w:val="24"/>
          <w:szCs w:val="24"/>
          <w:lang w:val="en-US"/>
        </w:rPr>
        <w:t>ресурси</w:t>
      </w:r>
      <w:proofErr w:type="spellEnd"/>
      <w:r w:rsidRPr="009B0B9B">
        <w:rPr>
          <w:sz w:val="24"/>
          <w:szCs w:val="24"/>
          <w:lang w:val="en-US"/>
        </w:rPr>
        <w:t xml:space="preserve"> и </w:t>
      </w:r>
      <w:proofErr w:type="spellStart"/>
      <w:r w:rsidRPr="009B0B9B">
        <w:rPr>
          <w:sz w:val="24"/>
          <w:szCs w:val="24"/>
          <w:lang w:val="en-US"/>
        </w:rPr>
        <w:t>несъответствия</w:t>
      </w:r>
      <w:proofErr w:type="spellEnd"/>
      <w:r w:rsidRPr="009B0B9B">
        <w:rPr>
          <w:sz w:val="24"/>
          <w:szCs w:val="24"/>
          <w:lang w:val="en-US"/>
        </w:rPr>
        <w:t xml:space="preserve"> </w:t>
      </w:r>
      <w:proofErr w:type="spellStart"/>
      <w:r w:rsidRPr="009B0B9B">
        <w:rPr>
          <w:sz w:val="24"/>
          <w:szCs w:val="24"/>
          <w:lang w:val="en-US"/>
        </w:rPr>
        <w:t>установени</w:t>
      </w:r>
      <w:proofErr w:type="spellEnd"/>
      <w:r w:rsidRPr="009B0B9B">
        <w:rPr>
          <w:sz w:val="24"/>
          <w:szCs w:val="24"/>
          <w:lang w:val="en-US"/>
        </w:rPr>
        <w:t xml:space="preserve"> в </w:t>
      </w:r>
      <w:proofErr w:type="spellStart"/>
      <w:r w:rsidRPr="009B0B9B">
        <w:rPr>
          <w:sz w:val="24"/>
          <w:szCs w:val="24"/>
          <w:lang w:val="en-US"/>
        </w:rPr>
        <w:t>различни</w:t>
      </w:r>
      <w:proofErr w:type="spellEnd"/>
      <w:r w:rsidRPr="009B0B9B">
        <w:rPr>
          <w:sz w:val="24"/>
          <w:szCs w:val="24"/>
          <w:lang w:val="en-US"/>
        </w:rPr>
        <w:t xml:space="preserve"> </w:t>
      </w:r>
      <w:proofErr w:type="spellStart"/>
      <w:r w:rsidRPr="009B0B9B">
        <w:rPr>
          <w:sz w:val="24"/>
          <w:szCs w:val="24"/>
          <w:lang w:val="en-US"/>
        </w:rPr>
        <w:t>нормативни</w:t>
      </w:r>
      <w:proofErr w:type="spellEnd"/>
      <w:r w:rsidRPr="009B0B9B">
        <w:rPr>
          <w:sz w:val="24"/>
          <w:szCs w:val="24"/>
          <w:lang w:val="en-US"/>
        </w:rPr>
        <w:t xml:space="preserve"> </w:t>
      </w:r>
      <w:proofErr w:type="spellStart"/>
      <w:r w:rsidRPr="009B0B9B">
        <w:rPr>
          <w:sz w:val="24"/>
          <w:szCs w:val="24"/>
          <w:lang w:val="en-US"/>
        </w:rPr>
        <w:t>документи</w:t>
      </w:r>
      <w:proofErr w:type="spellEnd"/>
      <w:r w:rsidRPr="009B0B9B">
        <w:rPr>
          <w:sz w:val="24"/>
          <w:szCs w:val="24"/>
          <w:lang w:val="en-US"/>
        </w:rPr>
        <w:t xml:space="preserve"> </w:t>
      </w:r>
      <w:r w:rsidRPr="009B0B9B">
        <w:rPr>
          <w:sz w:val="24"/>
          <w:szCs w:val="24"/>
        </w:rPr>
        <w:t xml:space="preserve">се предлагат изпълними мерки за отстраняването им. </w:t>
      </w:r>
    </w:p>
    <w:p w:rsidR="00B414B1" w:rsidRPr="009B0B9B" w:rsidRDefault="00B414B1" w:rsidP="000F3DA4">
      <w:pPr>
        <w:spacing w:line="276" w:lineRule="auto"/>
        <w:ind w:firstLine="708"/>
        <w:contextualSpacing/>
        <w:jc w:val="both"/>
        <w:rPr>
          <w:sz w:val="24"/>
          <w:szCs w:val="24"/>
        </w:rPr>
      </w:pPr>
      <w:r w:rsidRPr="009B0B9B">
        <w:rPr>
          <w:sz w:val="24"/>
          <w:szCs w:val="24"/>
        </w:rPr>
        <w:lastRenderedPageBreak/>
        <w:t>Във връзка с разпоредбите на чл. 28а, ал. 3, т. 3 от Наредба за административното обслужване, за извършване на проверка</w:t>
      </w:r>
      <w:r w:rsidRPr="009B0B9B">
        <w:rPr>
          <w:sz w:val="24"/>
          <w:szCs w:val="24"/>
          <w:shd w:val="clear" w:color="auto" w:fill="FFFFFF"/>
        </w:rPr>
        <w:t xml:space="preserve"> </w:t>
      </w:r>
      <w:r w:rsidRPr="009B0B9B">
        <w:rPr>
          <w:sz w:val="24"/>
          <w:szCs w:val="24"/>
        </w:rPr>
        <w:t>върху дейността по административното обслужване в края на м. декември 2024 год. е изискана информация от община Хасково, като към настоящия момент същата не е приключила.</w:t>
      </w:r>
    </w:p>
    <w:p w:rsidR="00B414B1" w:rsidRPr="009B0B9B" w:rsidRDefault="00B414B1" w:rsidP="000F3DA4">
      <w:pPr>
        <w:spacing w:line="276" w:lineRule="auto"/>
        <w:contextualSpacing/>
        <w:jc w:val="both"/>
        <w:rPr>
          <w:b/>
          <w:sz w:val="24"/>
          <w:szCs w:val="24"/>
        </w:rPr>
      </w:pPr>
    </w:p>
    <w:p w:rsidR="00B414B1" w:rsidRPr="009B0B9B" w:rsidRDefault="0025313F" w:rsidP="000F3DA4">
      <w:pPr>
        <w:spacing w:line="276" w:lineRule="auto"/>
        <w:contextualSpacing/>
        <w:jc w:val="both"/>
        <w:rPr>
          <w:b/>
          <w:sz w:val="24"/>
          <w:szCs w:val="24"/>
        </w:rPr>
      </w:pPr>
      <w:r w:rsidRPr="009B0B9B">
        <w:rPr>
          <w:b/>
          <w:sz w:val="24"/>
          <w:szCs w:val="24"/>
          <w:lang w:val="en-US"/>
        </w:rPr>
        <w:t>2.</w:t>
      </w:r>
      <w:r w:rsidR="00256134" w:rsidRPr="009B0B9B">
        <w:rPr>
          <w:b/>
          <w:sz w:val="24"/>
          <w:szCs w:val="24"/>
        </w:rPr>
        <w:t>3</w:t>
      </w:r>
      <w:r w:rsidRPr="009B0B9B">
        <w:rPr>
          <w:b/>
          <w:sz w:val="24"/>
          <w:szCs w:val="24"/>
          <w:lang w:val="en-US"/>
        </w:rPr>
        <w:t>.</w:t>
      </w:r>
      <w:r w:rsidR="00B414B1" w:rsidRPr="009B0B9B">
        <w:rPr>
          <w:b/>
          <w:sz w:val="24"/>
          <w:szCs w:val="24"/>
        </w:rPr>
        <w:t xml:space="preserve">15. Междуведомствени комисии и съвети, в чиито състав е предвидено участието на Областния управител в нормативни актове </w:t>
      </w:r>
    </w:p>
    <w:p w:rsidR="00B414B1" w:rsidRPr="009B0B9B" w:rsidRDefault="00B414B1" w:rsidP="000F3DA4">
      <w:pPr>
        <w:spacing w:line="276" w:lineRule="auto"/>
        <w:ind w:firstLine="708"/>
        <w:contextualSpacing/>
        <w:jc w:val="both"/>
        <w:rPr>
          <w:sz w:val="24"/>
          <w:szCs w:val="24"/>
        </w:rPr>
      </w:pPr>
      <w:r w:rsidRPr="009B0B9B">
        <w:rPr>
          <w:sz w:val="24"/>
          <w:szCs w:val="24"/>
        </w:rPr>
        <w:t>През отчетния период експертите в Дирекцията, съгласно регламентираните в длъжностната им характеристика преки задължения,  са участвали в следните комисии:</w:t>
      </w:r>
    </w:p>
    <w:p w:rsidR="00B414B1" w:rsidRPr="009B0B9B" w:rsidRDefault="00B414B1" w:rsidP="000F3DA4">
      <w:pPr>
        <w:spacing w:line="276" w:lineRule="auto"/>
        <w:ind w:firstLine="708"/>
        <w:contextualSpacing/>
        <w:jc w:val="both"/>
        <w:rPr>
          <w:sz w:val="24"/>
          <w:szCs w:val="24"/>
        </w:rPr>
      </w:pPr>
      <w:r w:rsidRPr="009B0B9B">
        <w:rPr>
          <w:sz w:val="24"/>
          <w:szCs w:val="24"/>
        </w:rPr>
        <w:t xml:space="preserve">Комисии по  чл. 99б от  Закона за гражданска регистрация – </w:t>
      </w:r>
      <w:r w:rsidRPr="009B0B9B">
        <w:rPr>
          <w:sz w:val="24"/>
          <w:szCs w:val="24"/>
          <w:lang w:val="en-US"/>
        </w:rPr>
        <w:t xml:space="preserve">116 </w:t>
      </w:r>
      <w:r w:rsidRPr="009B0B9B">
        <w:rPr>
          <w:sz w:val="24"/>
          <w:szCs w:val="24"/>
        </w:rPr>
        <w:t>броя;</w:t>
      </w:r>
    </w:p>
    <w:p w:rsidR="00B414B1" w:rsidRPr="009B0B9B" w:rsidRDefault="00B414B1" w:rsidP="000F3DA4">
      <w:pPr>
        <w:spacing w:line="276" w:lineRule="auto"/>
        <w:ind w:firstLine="708"/>
        <w:contextualSpacing/>
        <w:jc w:val="both"/>
        <w:rPr>
          <w:sz w:val="24"/>
          <w:szCs w:val="24"/>
        </w:rPr>
      </w:pPr>
      <w:r w:rsidRPr="009B0B9B">
        <w:rPr>
          <w:sz w:val="24"/>
          <w:szCs w:val="24"/>
        </w:rPr>
        <w:t>Комисии по  чл. 45 и чл. 17 от Закона за опазване на земеделските земи – 5 броя;</w:t>
      </w:r>
    </w:p>
    <w:p w:rsidR="00B414B1" w:rsidRPr="009B0B9B" w:rsidRDefault="00B414B1" w:rsidP="000F3DA4">
      <w:pPr>
        <w:spacing w:line="276" w:lineRule="auto"/>
        <w:ind w:firstLine="708"/>
        <w:contextualSpacing/>
        <w:jc w:val="both"/>
        <w:rPr>
          <w:sz w:val="24"/>
          <w:szCs w:val="24"/>
        </w:rPr>
      </w:pPr>
      <w:r w:rsidRPr="009B0B9B">
        <w:rPr>
          <w:sz w:val="24"/>
          <w:szCs w:val="24"/>
        </w:rPr>
        <w:t>Общи събрания на регионалното сдружение по чл. 25 от Закона за управление на отпадъците – 4 броя;</w:t>
      </w:r>
    </w:p>
    <w:p w:rsidR="00B414B1" w:rsidRPr="009B0B9B" w:rsidRDefault="00B414B1" w:rsidP="000F3DA4">
      <w:pPr>
        <w:spacing w:line="276" w:lineRule="auto"/>
        <w:ind w:firstLine="708"/>
        <w:contextualSpacing/>
        <w:jc w:val="both"/>
        <w:rPr>
          <w:sz w:val="24"/>
          <w:szCs w:val="24"/>
        </w:rPr>
      </w:pPr>
      <w:r w:rsidRPr="009B0B9B">
        <w:rPr>
          <w:sz w:val="24"/>
          <w:szCs w:val="24"/>
        </w:rPr>
        <w:t>Комисии по чл. 47 от Закон за кадастъра и имотния регистър – 8 броя;</w:t>
      </w:r>
    </w:p>
    <w:p w:rsidR="00B414B1" w:rsidRPr="009B0B9B" w:rsidRDefault="00B414B1" w:rsidP="000F3DA4">
      <w:pPr>
        <w:spacing w:line="276" w:lineRule="auto"/>
        <w:ind w:firstLine="708"/>
        <w:contextualSpacing/>
        <w:jc w:val="both"/>
        <w:rPr>
          <w:b/>
          <w:sz w:val="24"/>
          <w:szCs w:val="24"/>
        </w:rPr>
      </w:pPr>
      <w:r w:rsidRPr="009B0B9B">
        <w:rPr>
          <w:sz w:val="24"/>
          <w:szCs w:val="24"/>
        </w:rPr>
        <w:t>Комисия по чл. 12, ал. 5 от</w:t>
      </w:r>
      <w:r w:rsidRPr="009B0B9B">
        <w:rPr>
          <w:b/>
          <w:sz w:val="24"/>
          <w:szCs w:val="24"/>
        </w:rPr>
        <w:t xml:space="preserve"> </w:t>
      </w:r>
      <w:r w:rsidRPr="009B0B9B">
        <w:rPr>
          <w:sz w:val="24"/>
          <w:szCs w:val="24"/>
        </w:rPr>
        <w:t>Наредба № 2/15.03.2002 год. за условията и реда за утвърждаване на транспортни схеми и за осъществяване на обществени превози на пътници с автобуси на Министерство на транспорта и съобщенията – 1 брой;</w:t>
      </w:r>
    </w:p>
    <w:p w:rsidR="00B414B1" w:rsidRPr="009B0B9B" w:rsidRDefault="00B414B1" w:rsidP="000F3DA4">
      <w:pPr>
        <w:contextualSpacing/>
        <w:jc w:val="both"/>
        <w:rPr>
          <w:b/>
          <w:sz w:val="24"/>
          <w:szCs w:val="24"/>
          <w:shd w:val="clear" w:color="auto" w:fill="FFFFFF"/>
          <w:lang w:val="en-US"/>
        </w:rPr>
      </w:pPr>
      <w:r w:rsidRPr="009B0B9B">
        <w:rPr>
          <w:sz w:val="24"/>
          <w:szCs w:val="24"/>
        </w:rPr>
        <w:t xml:space="preserve">Комисия по чл. 38 от Закона за защитените територии - 1 </w:t>
      </w:r>
      <w:proofErr w:type="spellStart"/>
      <w:r w:rsidRPr="009B0B9B">
        <w:rPr>
          <w:sz w:val="24"/>
          <w:szCs w:val="24"/>
        </w:rPr>
        <w:t>бро</w:t>
      </w:r>
      <w:proofErr w:type="spellEnd"/>
    </w:p>
    <w:p w:rsidR="00B414B1" w:rsidRPr="009B0B9B" w:rsidRDefault="00B414B1" w:rsidP="000F3DA4">
      <w:pPr>
        <w:contextualSpacing/>
        <w:jc w:val="both"/>
        <w:rPr>
          <w:b/>
          <w:sz w:val="24"/>
          <w:szCs w:val="24"/>
          <w:shd w:val="clear" w:color="auto" w:fill="FFFFFF"/>
          <w:lang w:val="en-US"/>
        </w:rPr>
      </w:pPr>
    </w:p>
    <w:p w:rsidR="007C34C2" w:rsidRPr="009B0B9B" w:rsidRDefault="00443A29" w:rsidP="000F3DA4">
      <w:pPr>
        <w:spacing w:after="160" w:line="259" w:lineRule="auto"/>
        <w:contextualSpacing/>
        <w:jc w:val="both"/>
        <w:rPr>
          <w:rFonts w:eastAsia="Calibri"/>
          <w:sz w:val="24"/>
          <w:szCs w:val="24"/>
          <w:lang w:eastAsia="en-US"/>
        </w:rPr>
      </w:pPr>
      <w:r w:rsidRPr="009B0B9B">
        <w:rPr>
          <w:rFonts w:eastAsia="Calibri"/>
          <w:b/>
          <w:sz w:val="24"/>
          <w:szCs w:val="24"/>
          <w:shd w:val="clear" w:color="auto" w:fill="FFFFFF"/>
          <w:lang w:eastAsia="en-US"/>
        </w:rPr>
        <w:tab/>
      </w:r>
      <w:r w:rsidR="005423D6" w:rsidRPr="009B0B9B">
        <w:rPr>
          <w:rFonts w:eastAsia="Calibri"/>
          <w:b/>
          <w:sz w:val="24"/>
          <w:szCs w:val="24"/>
          <w:shd w:val="clear" w:color="auto" w:fill="FFFFFF"/>
          <w:lang w:eastAsia="en-US"/>
        </w:rPr>
        <w:t>3.</w:t>
      </w:r>
      <w:r w:rsidR="005423D6" w:rsidRPr="009B0B9B">
        <w:rPr>
          <w:b/>
          <w:sz w:val="24"/>
          <w:szCs w:val="24"/>
          <w:shd w:val="clear" w:color="auto" w:fill="FFFFFF"/>
        </w:rPr>
        <w:t xml:space="preserve"> </w:t>
      </w:r>
      <w:r w:rsidR="007C34C2" w:rsidRPr="009B0B9B">
        <w:rPr>
          <w:b/>
          <w:sz w:val="24"/>
          <w:szCs w:val="24"/>
          <w:shd w:val="clear" w:color="auto" w:fill="FFFFFF"/>
        </w:rPr>
        <w:t>СТРАТЕГИЧЕСКИ ЦЕЛИ НА ОБЛАСТНА АДМИНИСТРАЦИЯ ХАСКОВО ЗА 202</w:t>
      </w:r>
      <w:r w:rsidR="008D24F0" w:rsidRPr="009B0B9B">
        <w:rPr>
          <w:b/>
          <w:sz w:val="24"/>
          <w:szCs w:val="24"/>
          <w:shd w:val="clear" w:color="auto" w:fill="FFFFFF"/>
          <w:lang w:val="en-US"/>
        </w:rPr>
        <w:t>5</w:t>
      </w:r>
      <w:r w:rsidR="007C34C2" w:rsidRPr="009B0B9B">
        <w:rPr>
          <w:b/>
          <w:sz w:val="24"/>
          <w:szCs w:val="24"/>
          <w:shd w:val="clear" w:color="auto" w:fill="FFFFFF"/>
        </w:rPr>
        <w:t xml:space="preserve"> ГОДИНА.</w:t>
      </w:r>
    </w:p>
    <w:p w:rsidR="00316FF8" w:rsidRPr="009B0B9B" w:rsidRDefault="00316FF8" w:rsidP="000F3DA4">
      <w:pPr>
        <w:pStyle w:val="ac"/>
        <w:numPr>
          <w:ilvl w:val="0"/>
          <w:numId w:val="17"/>
        </w:numPr>
        <w:jc w:val="both"/>
        <w:rPr>
          <w:sz w:val="24"/>
          <w:szCs w:val="24"/>
          <w:shd w:val="clear" w:color="auto" w:fill="FFFFFF"/>
        </w:rPr>
      </w:pPr>
      <w:r w:rsidRPr="009B0B9B">
        <w:rPr>
          <w:sz w:val="24"/>
          <w:szCs w:val="24"/>
          <w:shd w:val="clear" w:color="auto" w:fill="FFFFFF"/>
        </w:rPr>
        <w:t>Подобряване на наличните информационни и комуникационни системи</w:t>
      </w:r>
      <w:r w:rsidRPr="009B0B9B">
        <w:rPr>
          <w:sz w:val="24"/>
          <w:szCs w:val="24"/>
          <w:shd w:val="clear" w:color="auto" w:fill="FFFFFF"/>
          <w:lang w:val="en-US"/>
        </w:rPr>
        <w:t>;</w:t>
      </w:r>
    </w:p>
    <w:p w:rsidR="00316FF8" w:rsidRPr="009B0B9B" w:rsidRDefault="00316FF8" w:rsidP="000F3DA4">
      <w:pPr>
        <w:pStyle w:val="ac"/>
        <w:numPr>
          <w:ilvl w:val="0"/>
          <w:numId w:val="17"/>
        </w:numPr>
        <w:jc w:val="both"/>
        <w:rPr>
          <w:sz w:val="24"/>
          <w:szCs w:val="24"/>
          <w:shd w:val="clear" w:color="auto" w:fill="FFFFFF"/>
        </w:rPr>
      </w:pPr>
      <w:r w:rsidRPr="009B0B9B">
        <w:rPr>
          <w:sz w:val="24"/>
          <w:szCs w:val="24"/>
          <w:shd w:val="clear" w:color="auto" w:fill="FFFFFF"/>
        </w:rPr>
        <w:t xml:space="preserve">Осигуряване на надежден и </w:t>
      </w:r>
      <w:proofErr w:type="spellStart"/>
      <w:r w:rsidRPr="009B0B9B">
        <w:rPr>
          <w:sz w:val="24"/>
          <w:szCs w:val="24"/>
          <w:shd w:val="clear" w:color="auto" w:fill="FFFFFF"/>
        </w:rPr>
        <w:t>конфеденциален</w:t>
      </w:r>
      <w:proofErr w:type="spellEnd"/>
      <w:r w:rsidRPr="009B0B9B">
        <w:rPr>
          <w:sz w:val="24"/>
          <w:szCs w:val="24"/>
          <w:shd w:val="clear" w:color="auto" w:fill="FFFFFF"/>
        </w:rPr>
        <w:t xml:space="preserve"> начин за съобщаване на нередности в администрацията, както и ограничаване на негативни последици за лицата</w:t>
      </w:r>
      <w:r w:rsidRPr="009B0B9B">
        <w:rPr>
          <w:sz w:val="24"/>
          <w:szCs w:val="24"/>
          <w:shd w:val="clear" w:color="auto" w:fill="FFFFFF"/>
          <w:lang w:val="en-US"/>
        </w:rPr>
        <w:t>;</w:t>
      </w:r>
    </w:p>
    <w:p w:rsidR="00316FF8" w:rsidRPr="009B0B9B" w:rsidRDefault="00316FF8" w:rsidP="000F3DA4">
      <w:pPr>
        <w:pStyle w:val="ac"/>
        <w:numPr>
          <w:ilvl w:val="0"/>
          <w:numId w:val="17"/>
        </w:numPr>
        <w:jc w:val="both"/>
        <w:rPr>
          <w:sz w:val="24"/>
          <w:szCs w:val="24"/>
          <w:shd w:val="clear" w:color="auto" w:fill="FFFFFF"/>
        </w:rPr>
      </w:pPr>
      <w:r w:rsidRPr="009B0B9B">
        <w:rPr>
          <w:sz w:val="24"/>
          <w:szCs w:val="24"/>
          <w:shd w:val="clear" w:color="auto" w:fill="FFFFFF"/>
        </w:rPr>
        <w:t>Ефективно, прозрачно и</w:t>
      </w:r>
      <w:r w:rsidRPr="009B0B9B">
        <w:rPr>
          <w:sz w:val="24"/>
          <w:szCs w:val="24"/>
          <w:shd w:val="clear" w:color="auto" w:fill="FFFFFF"/>
          <w:lang w:val="en-US"/>
        </w:rPr>
        <w:t xml:space="preserve"> </w:t>
      </w:r>
      <w:r w:rsidRPr="009B0B9B">
        <w:rPr>
          <w:sz w:val="24"/>
          <w:szCs w:val="24"/>
          <w:shd w:val="clear" w:color="auto" w:fill="FFFFFF"/>
        </w:rPr>
        <w:t>законосъобразно управление и</w:t>
      </w:r>
      <w:r w:rsidRPr="009B0B9B">
        <w:rPr>
          <w:sz w:val="24"/>
          <w:szCs w:val="24"/>
          <w:shd w:val="clear" w:color="auto" w:fill="FFFFFF"/>
          <w:lang w:val="en-US"/>
        </w:rPr>
        <w:t xml:space="preserve"> </w:t>
      </w:r>
      <w:r w:rsidRPr="009B0B9B">
        <w:rPr>
          <w:sz w:val="24"/>
          <w:szCs w:val="24"/>
          <w:shd w:val="clear" w:color="auto" w:fill="FFFFFF"/>
        </w:rPr>
        <w:t>разпореждане на държавните</w:t>
      </w:r>
      <w:r w:rsidRPr="009B0B9B">
        <w:rPr>
          <w:sz w:val="24"/>
          <w:szCs w:val="24"/>
          <w:shd w:val="clear" w:color="auto" w:fill="FFFFFF"/>
          <w:lang w:val="en-US"/>
        </w:rPr>
        <w:t xml:space="preserve"> </w:t>
      </w:r>
      <w:r w:rsidR="00B40554" w:rsidRPr="009B0B9B">
        <w:rPr>
          <w:sz w:val="24"/>
          <w:szCs w:val="24"/>
          <w:shd w:val="clear" w:color="auto" w:fill="FFFFFF"/>
        </w:rPr>
        <w:t>имоти -</w:t>
      </w:r>
      <w:r w:rsidRPr="009B0B9B">
        <w:rPr>
          <w:sz w:val="24"/>
          <w:szCs w:val="24"/>
          <w:shd w:val="clear" w:color="auto" w:fill="FFFFFF"/>
        </w:rPr>
        <w:t xml:space="preserve"> ДС.</w:t>
      </w:r>
      <w:r w:rsidRPr="009B0B9B">
        <w:rPr>
          <w:sz w:val="24"/>
          <w:szCs w:val="24"/>
          <w:shd w:val="clear" w:color="auto" w:fill="FFFFFF"/>
          <w:lang w:val="en-US"/>
        </w:rPr>
        <w:t xml:space="preserve"> </w:t>
      </w:r>
      <w:r w:rsidRPr="009B0B9B">
        <w:rPr>
          <w:sz w:val="24"/>
          <w:szCs w:val="24"/>
          <w:shd w:val="clear" w:color="auto" w:fill="FFFFFF"/>
        </w:rPr>
        <w:t>Защита на държавния</w:t>
      </w:r>
      <w:r w:rsidRPr="009B0B9B">
        <w:rPr>
          <w:sz w:val="24"/>
          <w:szCs w:val="24"/>
          <w:shd w:val="clear" w:color="auto" w:fill="FFFFFF"/>
          <w:lang w:val="en-US"/>
        </w:rPr>
        <w:t xml:space="preserve"> </w:t>
      </w:r>
      <w:r w:rsidRPr="009B0B9B">
        <w:rPr>
          <w:sz w:val="24"/>
          <w:szCs w:val="24"/>
          <w:shd w:val="clear" w:color="auto" w:fill="FFFFFF"/>
        </w:rPr>
        <w:t>интерес;</w:t>
      </w:r>
    </w:p>
    <w:p w:rsidR="00316FF8" w:rsidRPr="009B0B9B" w:rsidRDefault="00316FF8" w:rsidP="000F3DA4">
      <w:pPr>
        <w:pStyle w:val="ac"/>
        <w:numPr>
          <w:ilvl w:val="0"/>
          <w:numId w:val="17"/>
        </w:numPr>
        <w:jc w:val="both"/>
        <w:rPr>
          <w:sz w:val="24"/>
          <w:szCs w:val="24"/>
          <w:shd w:val="clear" w:color="auto" w:fill="FFFFFF"/>
        </w:rPr>
      </w:pPr>
      <w:r w:rsidRPr="009B0B9B">
        <w:rPr>
          <w:sz w:val="24"/>
          <w:szCs w:val="24"/>
          <w:shd w:val="clear" w:color="auto" w:fill="FFFFFF"/>
        </w:rPr>
        <w:t>Повишаване на безопасността по пътищата - намаляване на пътния травматизъм;</w:t>
      </w:r>
    </w:p>
    <w:p w:rsidR="00316FF8" w:rsidRPr="009B0B9B" w:rsidRDefault="00316FF8" w:rsidP="000F3DA4">
      <w:pPr>
        <w:pStyle w:val="ac"/>
        <w:numPr>
          <w:ilvl w:val="0"/>
          <w:numId w:val="17"/>
        </w:numPr>
        <w:jc w:val="both"/>
        <w:rPr>
          <w:sz w:val="24"/>
          <w:szCs w:val="24"/>
          <w:shd w:val="clear" w:color="auto" w:fill="FFFFFF"/>
        </w:rPr>
      </w:pPr>
      <w:r w:rsidRPr="009B0B9B">
        <w:rPr>
          <w:sz w:val="24"/>
          <w:szCs w:val="24"/>
          <w:shd w:val="clear" w:color="auto" w:fill="FFFFFF"/>
        </w:rPr>
        <w:t>Подобряване качеството на транспортното обслужване;</w:t>
      </w:r>
    </w:p>
    <w:p w:rsidR="00316FF8" w:rsidRPr="009B0B9B" w:rsidRDefault="00316FF8" w:rsidP="000F3DA4">
      <w:pPr>
        <w:pStyle w:val="ac"/>
        <w:numPr>
          <w:ilvl w:val="0"/>
          <w:numId w:val="17"/>
        </w:numPr>
        <w:jc w:val="both"/>
        <w:rPr>
          <w:sz w:val="24"/>
          <w:szCs w:val="24"/>
          <w:shd w:val="clear" w:color="auto" w:fill="FFFFFF"/>
        </w:rPr>
      </w:pPr>
      <w:r w:rsidRPr="009B0B9B">
        <w:rPr>
          <w:sz w:val="24"/>
          <w:szCs w:val="24"/>
          <w:shd w:val="clear" w:color="auto" w:fill="FFFFFF"/>
        </w:rPr>
        <w:t>Ефективност при провеждане на секторната политика на територията на област Хасково в сферата на образованието - прилагане на интегрираните политики за осигуряване правото на всяко дете на качествено образование и за превенция на отпадането от училище, с фокус върху децата и учениците от уязвимите групи;</w:t>
      </w:r>
    </w:p>
    <w:p w:rsidR="00084764" w:rsidRPr="009B0B9B" w:rsidRDefault="00316FF8" w:rsidP="000F3DA4">
      <w:pPr>
        <w:pStyle w:val="ac"/>
        <w:numPr>
          <w:ilvl w:val="0"/>
          <w:numId w:val="17"/>
        </w:numPr>
        <w:jc w:val="both"/>
        <w:rPr>
          <w:sz w:val="24"/>
          <w:szCs w:val="24"/>
          <w:shd w:val="clear" w:color="auto" w:fill="FFFFFF"/>
        </w:rPr>
      </w:pPr>
      <w:r w:rsidRPr="009B0B9B">
        <w:rPr>
          <w:sz w:val="24"/>
          <w:szCs w:val="24"/>
          <w:shd w:val="clear" w:color="auto" w:fill="FFFFFF"/>
        </w:rPr>
        <w:t>Подобряване ефективността на дейностите, свързани със защита на населението в област Хасково при бедствия</w:t>
      </w:r>
    </w:p>
    <w:p w:rsidR="001D3D69" w:rsidRPr="009B0B9B" w:rsidRDefault="001D3D69" w:rsidP="001D3D69">
      <w:pPr>
        <w:pStyle w:val="ac"/>
        <w:ind w:left="1440"/>
        <w:jc w:val="both"/>
        <w:rPr>
          <w:sz w:val="24"/>
          <w:szCs w:val="24"/>
          <w:shd w:val="clear" w:color="auto" w:fill="FFFFFF"/>
        </w:rPr>
      </w:pPr>
    </w:p>
    <w:p w:rsidR="001D3D69" w:rsidRPr="009B0B9B" w:rsidRDefault="001D3D69" w:rsidP="001D3D69">
      <w:pPr>
        <w:pStyle w:val="ac"/>
        <w:ind w:left="1440"/>
        <w:jc w:val="both"/>
        <w:rPr>
          <w:sz w:val="24"/>
          <w:szCs w:val="24"/>
          <w:shd w:val="clear" w:color="auto" w:fill="FFFFFF"/>
        </w:rPr>
      </w:pPr>
    </w:p>
    <w:p w:rsidR="001D3D69" w:rsidRPr="009B0B9B" w:rsidRDefault="001D3D69" w:rsidP="001D3D69">
      <w:pPr>
        <w:pStyle w:val="ac"/>
        <w:ind w:left="1440"/>
        <w:jc w:val="both"/>
        <w:rPr>
          <w:sz w:val="24"/>
          <w:szCs w:val="24"/>
          <w:shd w:val="clear" w:color="auto" w:fill="FFFFFF"/>
        </w:rPr>
      </w:pPr>
    </w:p>
    <w:p w:rsidR="001D3D69" w:rsidRPr="009B0B9B" w:rsidRDefault="001D3D69" w:rsidP="001D3D69">
      <w:pPr>
        <w:pStyle w:val="ac"/>
        <w:ind w:left="1440"/>
        <w:jc w:val="both"/>
        <w:rPr>
          <w:sz w:val="24"/>
          <w:szCs w:val="24"/>
          <w:shd w:val="clear" w:color="auto" w:fill="FFFFFF"/>
        </w:rPr>
      </w:pPr>
    </w:p>
    <w:p w:rsidR="001D3D69" w:rsidRPr="009B0B9B" w:rsidRDefault="001D3D69" w:rsidP="001D3D69">
      <w:pPr>
        <w:pStyle w:val="ac"/>
        <w:ind w:left="1440"/>
        <w:jc w:val="both"/>
        <w:rPr>
          <w:sz w:val="24"/>
          <w:szCs w:val="24"/>
          <w:shd w:val="clear" w:color="auto" w:fill="FFFFFF"/>
        </w:rPr>
      </w:pPr>
    </w:p>
    <w:p w:rsidR="001D3D69" w:rsidRPr="009B0B9B" w:rsidRDefault="001D3D69" w:rsidP="001D3D69">
      <w:pPr>
        <w:jc w:val="both"/>
        <w:rPr>
          <w:b/>
          <w:sz w:val="24"/>
          <w:szCs w:val="24"/>
        </w:rPr>
      </w:pPr>
      <w:r w:rsidRPr="009B0B9B">
        <w:rPr>
          <w:b/>
          <w:sz w:val="24"/>
          <w:szCs w:val="24"/>
        </w:rPr>
        <w:t>МЕХМЕД АТАМАН</w:t>
      </w:r>
    </w:p>
    <w:p w:rsidR="001D3D69" w:rsidRPr="009B0B9B" w:rsidRDefault="001D3D69" w:rsidP="001D3D69">
      <w:pPr>
        <w:jc w:val="both"/>
        <w:rPr>
          <w:i/>
          <w:sz w:val="24"/>
          <w:szCs w:val="24"/>
        </w:rPr>
      </w:pPr>
      <w:r w:rsidRPr="009B0B9B">
        <w:rPr>
          <w:i/>
          <w:sz w:val="24"/>
          <w:szCs w:val="24"/>
        </w:rPr>
        <w:t>Областен управител на</w:t>
      </w:r>
      <w:r w:rsidRPr="009B0B9B">
        <w:rPr>
          <w:b/>
          <w:sz w:val="24"/>
          <w:szCs w:val="24"/>
        </w:rPr>
        <w:t xml:space="preserve"> </w:t>
      </w:r>
      <w:r w:rsidRPr="009B0B9B">
        <w:rPr>
          <w:i/>
          <w:sz w:val="24"/>
          <w:szCs w:val="24"/>
        </w:rPr>
        <w:t>Област Хасково</w:t>
      </w:r>
    </w:p>
    <w:sectPr w:rsidR="001D3D69" w:rsidRPr="009B0B9B" w:rsidSect="00861A03">
      <w:headerReference w:type="even" r:id="rId10"/>
      <w:headerReference w:type="default" r:id="rId11"/>
      <w:footerReference w:type="even" r:id="rId12"/>
      <w:footerReference w:type="default" r:id="rId13"/>
      <w:headerReference w:type="first" r:id="rId14"/>
      <w:footerReference w:type="first" r:id="rId15"/>
      <w:pgSz w:w="11906" w:h="16838"/>
      <w:pgMar w:top="992" w:right="1134" w:bottom="567"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81" w:rsidRDefault="00E85C81" w:rsidP="00E25F1B">
      <w:r>
        <w:separator/>
      </w:r>
    </w:p>
  </w:endnote>
  <w:endnote w:type="continuationSeparator" w:id="0">
    <w:p w:rsidR="00E85C81" w:rsidRDefault="00E85C81" w:rsidP="00E2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Hebar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1B" w:rsidRDefault="00E25F1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1B" w:rsidRPr="00E25F1B" w:rsidRDefault="00E25F1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1B" w:rsidRDefault="00E25F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81" w:rsidRDefault="00E85C81" w:rsidP="00E25F1B">
      <w:r>
        <w:separator/>
      </w:r>
    </w:p>
  </w:footnote>
  <w:footnote w:type="continuationSeparator" w:id="0">
    <w:p w:rsidR="00E85C81" w:rsidRDefault="00E85C81" w:rsidP="00E25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1B" w:rsidRDefault="00E25F1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1B" w:rsidRDefault="00E25F1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1B" w:rsidRDefault="00E25F1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F4E81A"/>
    <w:lvl w:ilvl="0">
      <w:numFmt w:val="bullet"/>
      <w:lvlText w:val="*"/>
      <w:lvlJc w:val="left"/>
    </w:lvl>
  </w:abstractNum>
  <w:abstractNum w:abstractNumId="1" w15:restartNumberingAfterBreak="0">
    <w:nsid w:val="05787B77"/>
    <w:multiLevelType w:val="hybridMultilevel"/>
    <w:tmpl w:val="94F605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0454CC"/>
    <w:multiLevelType w:val="hybridMultilevel"/>
    <w:tmpl w:val="5F8ABAB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D2747B3"/>
    <w:multiLevelType w:val="hybridMultilevel"/>
    <w:tmpl w:val="A6685A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0F35FA8"/>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ED6029"/>
    <w:multiLevelType w:val="hybridMultilevel"/>
    <w:tmpl w:val="0B16C690"/>
    <w:lvl w:ilvl="0" w:tplc="672C947E">
      <w:start w:val="2"/>
      <w:numFmt w:val="bullet"/>
      <w:lvlText w:val="-"/>
      <w:lvlJc w:val="left"/>
      <w:pPr>
        <w:ind w:left="786" w:hanging="360"/>
      </w:pPr>
      <w:rPr>
        <w:rFonts w:ascii="Times New Roman" w:eastAsiaTheme="minorHAns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6" w15:restartNumberingAfterBreak="0">
    <w:nsid w:val="2CA315A5"/>
    <w:multiLevelType w:val="multilevel"/>
    <w:tmpl w:val="D6CA9E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8E3BA4"/>
    <w:multiLevelType w:val="hybridMultilevel"/>
    <w:tmpl w:val="53BE2032"/>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38D32367"/>
    <w:multiLevelType w:val="hybridMultilevel"/>
    <w:tmpl w:val="F0FEEFDC"/>
    <w:lvl w:ilvl="0" w:tplc="1C5EC340">
      <w:start w:val="1"/>
      <w:numFmt w:val="bullet"/>
      <w:lvlText w:val="-"/>
      <w:lvlJc w:val="left"/>
      <w:pPr>
        <w:ind w:left="1440" w:hanging="360"/>
      </w:pPr>
      <w:rPr>
        <w:rFonts w:ascii="Times New Roman" w:eastAsia="Times New Roman" w:hAnsi="Times New Roman" w:cs="Times New Roman"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9" w15:restartNumberingAfterBreak="0">
    <w:nsid w:val="3C030179"/>
    <w:multiLevelType w:val="hybridMultilevel"/>
    <w:tmpl w:val="7700D2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DD576B9"/>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3FE4384"/>
    <w:multiLevelType w:val="hybridMultilevel"/>
    <w:tmpl w:val="A844DA96"/>
    <w:lvl w:ilvl="0" w:tplc="04020001">
      <w:start w:val="1"/>
      <w:numFmt w:val="bullet"/>
      <w:lvlText w:val=""/>
      <w:lvlJc w:val="left"/>
      <w:pPr>
        <w:ind w:left="1421" w:hanging="360"/>
      </w:pPr>
      <w:rPr>
        <w:rFonts w:ascii="Symbol" w:hAnsi="Symbol" w:hint="default"/>
      </w:rPr>
    </w:lvl>
    <w:lvl w:ilvl="1" w:tplc="04020003" w:tentative="1">
      <w:start w:val="1"/>
      <w:numFmt w:val="bullet"/>
      <w:lvlText w:val="o"/>
      <w:lvlJc w:val="left"/>
      <w:pPr>
        <w:ind w:left="2141" w:hanging="360"/>
      </w:pPr>
      <w:rPr>
        <w:rFonts w:ascii="Courier New" w:hAnsi="Courier New" w:cs="Courier New" w:hint="default"/>
      </w:rPr>
    </w:lvl>
    <w:lvl w:ilvl="2" w:tplc="04020005" w:tentative="1">
      <w:start w:val="1"/>
      <w:numFmt w:val="bullet"/>
      <w:lvlText w:val=""/>
      <w:lvlJc w:val="left"/>
      <w:pPr>
        <w:ind w:left="2861" w:hanging="360"/>
      </w:pPr>
      <w:rPr>
        <w:rFonts w:ascii="Wingdings" w:hAnsi="Wingdings" w:hint="default"/>
      </w:rPr>
    </w:lvl>
    <w:lvl w:ilvl="3" w:tplc="04020001" w:tentative="1">
      <w:start w:val="1"/>
      <w:numFmt w:val="bullet"/>
      <w:lvlText w:val=""/>
      <w:lvlJc w:val="left"/>
      <w:pPr>
        <w:ind w:left="3581" w:hanging="360"/>
      </w:pPr>
      <w:rPr>
        <w:rFonts w:ascii="Symbol" w:hAnsi="Symbol" w:hint="default"/>
      </w:rPr>
    </w:lvl>
    <w:lvl w:ilvl="4" w:tplc="04020003" w:tentative="1">
      <w:start w:val="1"/>
      <w:numFmt w:val="bullet"/>
      <w:lvlText w:val="o"/>
      <w:lvlJc w:val="left"/>
      <w:pPr>
        <w:ind w:left="4301" w:hanging="360"/>
      </w:pPr>
      <w:rPr>
        <w:rFonts w:ascii="Courier New" w:hAnsi="Courier New" w:cs="Courier New" w:hint="default"/>
      </w:rPr>
    </w:lvl>
    <w:lvl w:ilvl="5" w:tplc="04020005" w:tentative="1">
      <w:start w:val="1"/>
      <w:numFmt w:val="bullet"/>
      <w:lvlText w:val=""/>
      <w:lvlJc w:val="left"/>
      <w:pPr>
        <w:ind w:left="5021" w:hanging="360"/>
      </w:pPr>
      <w:rPr>
        <w:rFonts w:ascii="Wingdings" w:hAnsi="Wingdings" w:hint="default"/>
      </w:rPr>
    </w:lvl>
    <w:lvl w:ilvl="6" w:tplc="04020001" w:tentative="1">
      <w:start w:val="1"/>
      <w:numFmt w:val="bullet"/>
      <w:lvlText w:val=""/>
      <w:lvlJc w:val="left"/>
      <w:pPr>
        <w:ind w:left="5741" w:hanging="360"/>
      </w:pPr>
      <w:rPr>
        <w:rFonts w:ascii="Symbol" w:hAnsi="Symbol" w:hint="default"/>
      </w:rPr>
    </w:lvl>
    <w:lvl w:ilvl="7" w:tplc="04020003" w:tentative="1">
      <w:start w:val="1"/>
      <w:numFmt w:val="bullet"/>
      <w:lvlText w:val="o"/>
      <w:lvlJc w:val="left"/>
      <w:pPr>
        <w:ind w:left="6461" w:hanging="360"/>
      </w:pPr>
      <w:rPr>
        <w:rFonts w:ascii="Courier New" w:hAnsi="Courier New" w:cs="Courier New" w:hint="default"/>
      </w:rPr>
    </w:lvl>
    <w:lvl w:ilvl="8" w:tplc="04020005" w:tentative="1">
      <w:start w:val="1"/>
      <w:numFmt w:val="bullet"/>
      <w:lvlText w:val=""/>
      <w:lvlJc w:val="left"/>
      <w:pPr>
        <w:ind w:left="7181" w:hanging="360"/>
      </w:pPr>
      <w:rPr>
        <w:rFonts w:ascii="Wingdings" w:hAnsi="Wingdings" w:hint="default"/>
      </w:rPr>
    </w:lvl>
  </w:abstractNum>
  <w:abstractNum w:abstractNumId="12" w15:restartNumberingAfterBreak="0">
    <w:nsid w:val="64403DFC"/>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EB0BA7"/>
    <w:multiLevelType w:val="hybridMultilevel"/>
    <w:tmpl w:val="45F652C6"/>
    <w:lvl w:ilvl="0" w:tplc="461CF5FC">
      <w:start w:val="1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8DF7412"/>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0E4B7D"/>
    <w:multiLevelType w:val="hybridMultilevel"/>
    <w:tmpl w:val="955C6244"/>
    <w:lvl w:ilvl="0" w:tplc="4710C308">
      <w:start w:val="6"/>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15:restartNumberingAfterBreak="0">
    <w:nsid w:val="6C9143BB"/>
    <w:multiLevelType w:val="hybridMultilevel"/>
    <w:tmpl w:val="3DFAEACE"/>
    <w:lvl w:ilvl="0" w:tplc="7D9E9756">
      <w:start w:val="2024"/>
      <w:numFmt w:val="bullet"/>
      <w:lvlText w:val="-"/>
      <w:lvlJc w:val="left"/>
      <w:pPr>
        <w:ind w:left="1068" w:hanging="360"/>
      </w:pPr>
      <w:rPr>
        <w:rFonts w:ascii="Times New Roman" w:eastAsia="Calibr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7" w15:restartNumberingAfterBreak="0">
    <w:nsid w:val="6D923E25"/>
    <w:multiLevelType w:val="hybridMultilevel"/>
    <w:tmpl w:val="BB900AB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15:restartNumberingAfterBreak="0">
    <w:nsid w:val="725901C9"/>
    <w:multiLevelType w:val="hybridMultilevel"/>
    <w:tmpl w:val="46BE3D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B900A94"/>
    <w:multiLevelType w:val="multilevel"/>
    <w:tmpl w:val="E8E656A0"/>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E722415"/>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9"/>
  </w:num>
  <w:num w:numId="3">
    <w:abstractNumId w:val="10"/>
  </w:num>
  <w:num w:numId="4">
    <w:abstractNumId w:val="12"/>
  </w:num>
  <w:num w:numId="5">
    <w:abstractNumId w:val="4"/>
  </w:num>
  <w:num w:numId="6">
    <w:abstractNumId w:val="14"/>
  </w:num>
  <w:num w:numId="7">
    <w:abstractNumId w:val="19"/>
  </w:num>
  <w:num w:numId="8">
    <w:abstractNumId w:val="13"/>
  </w:num>
  <w:num w:numId="9">
    <w:abstractNumId w:val="1"/>
  </w:num>
  <w:num w:numId="10">
    <w:abstractNumId w:val="6"/>
  </w:num>
  <w:num w:numId="11">
    <w:abstractNumId w:val="5"/>
  </w:num>
  <w:num w:numId="12">
    <w:abstractNumId w:val="18"/>
  </w:num>
  <w:num w:numId="1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3"/>
  </w:num>
  <w:num w:numId="15">
    <w:abstractNumId w:val="11"/>
  </w:num>
  <w:num w:numId="16">
    <w:abstractNumId w:val="15"/>
  </w:num>
  <w:num w:numId="17">
    <w:abstractNumId w:val="17"/>
  </w:num>
  <w:num w:numId="18">
    <w:abstractNumId w:val="7"/>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10"/>
    <w:rsid w:val="000259D1"/>
    <w:rsid w:val="00026304"/>
    <w:rsid w:val="00084764"/>
    <w:rsid w:val="000B0466"/>
    <w:rsid w:val="000C025A"/>
    <w:rsid w:val="000F1B95"/>
    <w:rsid w:val="000F3DA4"/>
    <w:rsid w:val="00117C1E"/>
    <w:rsid w:val="00131299"/>
    <w:rsid w:val="00145738"/>
    <w:rsid w:val="00160D56"/>
    <w:rsid w:val="001762B0"/>
    <w:rsid w:val="001802F7"/>
    <w:rsid w:val="0018037A"/>
    <w:rsid w:val="001C3406"/>
    <w:rsid w:val="001D3D69"/>
    <w:rsid w:val="001D5825"/>
    <w:rsid w:val="001E67BA"/>
    <w:rsid w:val="001F671D"/>
    <w:rsid w:val="00204494"/>
    <w:rsid w:val="0023006C"/>
    <w:rsid w:val="00230F22"/>
    <w:rsid w:val="0023348C"/>
    <w:rsid w:val="0025313F"/>
    <w:rsid w:val="00256134"/>
    <w:rsid w:val="002752C7"/>
    <w:rsid w:val="00296C1E"/>
    <w:rsid w:val="002B1E1E"/>
    <w:rsid w:val="002C3403"/>
    <w:rsid w:val="002C39C7"/>
    <w:rsid w:val="002D35F7"/>
    <w:rsid w:val="002F0BD2"/>
    <w:rsid w:val="00310D3A"/>
    <w:rsid w:val="0031170F"/>
    <w:rsid w:val="00314A5F"/>
    <w:rsid w:val="0031587C"/>
    <w:rsid w:val="00315BBD"/>
    <w:rsid w:val="00316FF8"/>
    <w:rsid w:val="00320D0C"/>
    <w:rsid w:val="00343912"/>
    <w:rsid w:val="00347BC3"/>
    <w:rsid w:val="003628A5"/>
    <w:rsid w:val="0036467E"/>
    <w:rsid w:val="003707B7"/>
    <w:rsid w:val="003808C3"/>
    <w:rsid w:val="003A1919"/>
    <w:rsid w:val="003A339A"/>
    <w:rsid w:val="003B57ED"/>
    <w:rsid w:val="003C2EEF"/>
    <w:rsid w:val="003D57AD"/>
    <w:rsid w:val="003D6231"/>
    <w:rsid w:val="003E16B3"/>
    <w:rsid w:val="003E4400"/>
    <w:rsid w:val="00415BF8"/>
    <w:rsid w:val="00417410"/>
    <w:rsid w:val="00431CD6"/>
    <w:rsid w:val="00443A29"/>
    <w:rsid w:val="00452525"/>
    <w:rsid w:val="00464C60"/>
    <w:rsid w:val="00485660"/>
    <w:rsid w:val="004A4CB4"/>
    <w:rsid w:val="004B34E5"/>
    <w:rsid w:val="004B6834"/>
    <w:rsid w:val="004D5F70"/>
    <w:rsid w:val="00504A14"/>
    <w:rsid w:val="00521CE4"/>
    <w:rsid w:val="00530CEA"/>
    <w:rsid w:val="005423D6"/>
    <w:rsid w:val="00547E27"/>
    <w:rsid w:val="00565C26"/>
    <w:rsid w:val="00570019"/>
    <w:rsid w:val="00571518"/>
    <w:rsid w:val="0059287C"/>
    <w:rsid w:val="005A58BB"/>
    <w:rsid w:val="005C2E7F"/>
    <w:rsid w:val="005C48A7"/>
    <w:rsid w:val="005C7FD5"/>
    <w:rsid w:val="005D05BC"/>
    <w:rsid w:val="005E5131"/>
    <w:rsid w:val="005F1B57"/>
    <w:rsid w:val="005F4282"/>
    <w:rsid w:val="00611769"/>
    <w:rsid w:val="00615C49"/>
    <w:rsid w:val="00627FD3"/>
    <w:rsid w:val="00636F7F"/>
    <w:rsid w:val="00641C07"/>
    <w:rsid w:val="00676BBC"/>
    <w:rsid w:val="00692905"/>
    <w:rsid w:val="006932D4"/>
    <w:rsid w:val="006C3C11"/>
    <w:rsid w:val="006C703C"/>
    <w:rsid w:val="006D4110"/>
    <w:rsid w:val="006E7E36"/>
    <w:rsid w:val="00720252"/>
    <w:rsid w:val="007574E4"/>
    <w:rsid w:val="00774ED3"/>
    <w:rsid w:val="0078277A"/>
    <w:rsid w:val="00784656"/>
    <w:rsid w:val="00785DCA"/>
    <w:rsid w:val="007C234E"/>
    <w:rsid w:val="007C32EE"/>
    <w:rsid w:val="007C34C2"/>
    <w:rsid w:val="007C3D01"/>
    <w:rsid w:val="007C62BC"/>
    <w:rsid w:val="007F0FDE"/>
    <w:rsid w:val="00801DC4"/>
    <w:rsid w:val="00817D11"/>
    <w:rsid w:val="00822A99"/>
    <w:rsid w:val="00832180"/>
    <w:rsid w:val="0084615D"/>
    <w:rsid w:val="008477A8"/>
    <w:rsid w:val="00852FD3"/>
    <w:rsid w:val="00861A03"/>
    <w:rsid w:val="008654ED"/>
    <w:rsid w:val="008666FF"/>
    <w:rsid w:val="008678F5"/>
    <w:rsid w:val="008A13A0"/>
    <w:rsid w:val="008A64AF"/>
    <w:rsid w:val="008C54C5"/>
    <w:rsid w:val="008D24F0"/>
    <w:rsid w:val="008E5B0E"/>
    <w:rsid w:val="008F69C2"/>
    <w:rsid w:val="008F7378"/>
    <w:rsid w:val="009003F2"/>
    <w:rsid w:val="0090730F"/>
    <w:rsid w:val="00914F4E"/>
    <w:rsid w:val="00924DEF"/>
    <w:rsid w:val="00945806"/>
    <w:rsid w:val="00951D4C"/>
    <w:rsid w:val="00966DE3"/>
    <w:rsid w:val="00996E94"/>
    <w:rsid w:val="009A2FCF"/>
    <w:rsid w:val="009A332E"/>
    <w:rsid w:val="009A616F"/>
    <w:rsid w:val="009B0B9B"/>
    <w:rsid w:val="009B3C4A"/>
    <w:rsid w:val="009B5113"/>
    <w:rsid w:val="009D0898"/>
    <w:rsid w:val="009D734C"/>
    <w:rsid w:val="009D77C1"/>
    <w:rsid w:val="009F291A"/>
    <w:rsid w:val="009F3180"/>
    <w:rsid w:val="00A276D9"/>
    <w:rsid w:val="00A30926"/>
    <w:rsid w:val="00A51039"/>
    <w:rsid w:val="00A576BF"/>
    <w:rsid w:val="00A65594"/>
    <w:rsid w:val="00A67D88"/>
    <w:rsid w:val="00A723EE"/>
    <w:rsid w:val="00A80E5B"/>
    <w:rsid w:val="00A8239A"/>
    <w:rsid w:val="00A87645"/>
    <w:rsid w:val="00AB7493"/>
    <w:rsid w:val="00AC18A2"/>
    <w:rsid w:val="00AC27E7"/>
    <w:rsid w:val="00AC7883"/>
    <w:rsid w:val="00AD1965"/>
    <w:rsid w:val="00AD66E6"/>
    <w:rsid w:val="00AE09DC"/>
    <w:rsid w:val="00AE4B13"/>
    <w:rsid w:val="00B01AAC"/>
    <w:rsid w:val="00B1193E"/>
    <w:rsid w:val="00B165DD"/>
    <w:rsid w:val="00B40554"/>
    <w:rsid w:val="00B414B1"/>
    <w:rsid w:val="00B80188"/>
    <w:rsid w:val="00BA0A10"/>
    <w:rsid w:val="00BB7DEB"/>
    <w:rsid w:val="00BD69D6"/>
    <w:rsid w:val="00C03FC0"/>
    <w:rsid w:val="00C1062C"/>
    <w:rsid w:val="00C214BA"/>
    <w:rsid w:val="00C4169D"/>
    <w:rsid w:val="00C72AE8"/>
    <w:rsid w:val="00C73EAF"/>
    <w:rsid w:val="00C7516E"/>
    <w:rsid w:val="00C8460B"/>
    <w:rsid w:val="00CA5C5B"/>
    <w:rsid w:val="00CF0012"/>
    <w:rsid w:val="00D02F3D"/>
    <w:rsid w:val="00D16472"/>
    <w:rsid w:val="00D41C4F"/>
    <w:rsid w:val="00D56E12"/>
    <w:rsid w:val="00D5778A"/>
    <w:rsid w:val="00D633D2"/>
    <w:rsid w:val="00D63484"/>
    <w:rsid w:val="00D64D98"/>
    <w:rsid w:val="00D74267"/>
    <w:rsid w:val="00D96572"/>
    <w:rsid w:val="00DA5075"/>
    <w:rsid w:val="00DB4579"/>
    <w:rsid w:val="00DC2FE6"/>
    <w:rsid w:val="00DE0693"/>
    <w:rsid w:val="00E17997"/>
    <w:rsid w:val="00E207C9"/>
    <w:rsid w:val="00E24F96"/>
    <w:rsid w:val="00E25F1B"/>
    <w:rsid w:val="00E40DC8"/>
    <w:rsid w:val="00E52745"/>
    <w:rsid w:val="00E57129"/>
    <w:rsid w:val="00E61643"/>
    <w:rsid w:val="00E75755"/>
    <w:rsid w:val="00E767B1"/>
    <w:rsid w:val="00E85C81"/>
    <w:rsid w:val="00E97AF5"/>
    <w:rsid w:val="00EA5FE2"/>
    <w:rsid w:val="00EA6E05"/>
    <w:rsid w:val="00EC166F"/>
    <w:rsid w:val="00ED1647"/>
    <w:rsid w:val="00F12179"/>
    <w:rsid w:val="00F27257"/>
    <w:rsid w:val="00F31EAE"/>
    <w:rsid w:val="00F412E5"/>
    <w:rsid w:val="00F5300E"/>
    <w:rsid w:val="00F66896"/>
    <w:rsid w:val="00F90ED7"/>
    <w:rsid w:val="00FA44BC"/>
    <w:rsid w:val="00FB20F9"/>
    <w:rsid w:val="00FD3A05"/>
    <w:rsid w:val="00FF72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673E7-2293-4E14-B37E-93382301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428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6E7E36"/>
    <w:rPr>
      <w:rFonts w:ascii="Tahoma" w:hAnsi="Tahoma" w:cs="Tahoma"/>
      <w:sz w:val="16"/>
      <w:szCs w:val="16"/>
    </w:rPr>
  </w:style>
  <w:style w:type="character" w:customStyle="1" w:styleId="a6">
    <w:name w:val="Изнесен текст Знак"/>
    <w:basedOn w:val="a0"/>
    <w:link w:val="a5"/>
    <w:uiPriority w:val="99"/>
    <w:semiHidden/>
    <w:rsid w:val="006E7E36"/>
    <w:rPr>
      <w:rFonts w:ascii="Tahoma" w:hAnsi="Tahoma" w:cs="Tahoma"/>
      <w:sz w:val="16"/>
      <w:szCs w:val="16"/>
    </w:rPr>
  </w:style>
  <w:style w:type="paragraph" w:styleId="a7">
    <w:name w:val="Normal (Web)"/>
    <w:basedOn w:val="a"/>
    <w:uiPriority w:val="99"/>
    <w:unhideWhenUsed/>
    <w:rsid w:val="00230F22"/>
    <w:pPr>
      <w:spacing w:before="100" w:beforeAutospacing="1" w:after="100" w:afterAutospacing="1"/>
    </w:pPr>
    <w:rPr>
      <w:sz w:val="24"/>
      <w:szCs w:val="24"/>
    </w:rPr>
  </w:style>
  <w:style w:type="character" w:styleId="a8">
    <w:name w:val="Strong"/>
    <w:basedOn w:val="a0"/>
    <w:uiPriority w:val="22"/>
    <w:qFormat/>
    <w:rsid w:val="00230F22"/>
    <w:rPr>
      <w:b/>
      <w:bCs/>
    </w:rPr>
  </w:style>
  <w:style w:type="character" w:styleId="a9">
    <w:name w:val="Hyperlink"/>
    <w:basedOn w:val="a0"/>
    <w:uiPriority w:val="99"/>
    <w:unhideWhenUsed/>
    <w:rsid w:val="00EA5FE2"/>
    <w:rPr>
      <w:color w:val="0000FF"/>
      <w:u w:val="single"/>
    </w:rPr>
  </w:style>
  <w:style w:type="character" w:styleId="aa">
    <w:name w:val="Emphasis"/>
    <w:basedOn w:val="a0"/>
    <w:uiPriority w:val="20"/>
    <w:qFormat/>
    <w:rsid w:val="00832180"/>
    <w:rPr>
      <w:i/>
      <w:iCs/>
    </w:rPr>
  </w:style>
  <w:style w:type="character" w:styleId="ab">
    <w:name w:val="FollowedHyperlink"/>
    <w:basedOn w:val="a0"/>
    <w:uiPriority w:val="99"/>
    <w:semiHidden/>
    <w:unhideWhenUsed/>
    <w:rsid w:val="003628A5"/>
    <w:rPr>
      <w:color w:val="800080" w:themeColor="followedHyperlink"/>
      <w:u w:val="single"/>
    </w:rPr>
  </w:style>
  <w:style w:type="paragraph" w:styleId="ac">
    <w:name w:val="List Paragraph"/>
    <w:basedOn w:val="a"/>
    <w:uiPriority w:val="34"/>
    <w:qFormat/>
    <w:rsid w:val="00AC27E7"/>
    <w:pPr>
      <w:ind w:left="720"/>
      <w:contextualSpacing/>
    </w:pPr>
  </w:style>
  <w:style w:type="character" w:customStyle="1" w:styleId="ad">
    <w:name w:val="Основен текст_"/>
    <w:link w:val="10"/>
    <w:locked/>
    <w:rsid w:val="00B414B1"/>
    <w:rPr>
      <w:sz w:val="23"/>
      <w:szCs w:val="23"/>
      <w:shd w:val="clear" w:color="auto" w:fill="FFFFFF"/>
    </w:rPr>
  </w:style>
  <w:style w:type="paragraph" w:customStyle="1" w:styleId="10">
    <w:name w:val="Основен текст1"/>
    <w:basedOn w:val="a"/>
    <w:link w:val="ad"/>
    <w:rsid w:val="00B414B1"/>
    <w:pPr>
      <w:shd w:val="clear" w:color="auto" w:fill="FFFFFF"/>
      <w:spacing w:before="360" w:after="540" w:line="274" w:lineRule="exact"/>
      <w:jc w:val="center"/>
    </w:pPr>
    <w:rPr>
      <w:sz w:val="23"/>
      <w:szCs w:val="23"/>
    </w:rPr>
  </w:style>
  <w:style w:type="paragraph" w:customStyle="1" w:styleId="Style3">
    <w:name w:val="Style3"/>
    <w:basedOn w:val="a"/>
    <w:uiPriority w:val="99"/>
    <w:rsid w:val="00B414B1"/>
    <w:pPr>
      <w:widowControl w:val="0"/>
      <w:autoSpaceDE w:val="0"/>
      <w:autoSpaceDN w:val="0"/>
      <w:adjustRightInd w:val="0"/>
      <w:spacing w:line="264" w:lineRule="exact"/>
      <w:ind w:left="284" w:firstLine="442"/>
      <w:jc w:val="both"/>
    </w:pPr>
    <w:rPr>
      <w:sz w:val="24"/>
      <w:szCs w:val="24"/>
    </w:rPr>
  </w:style>
  <w:style w:type="paragraph" w:customStyle="1" w:styleId="Style83">
    <w:name w:val="Style83"/>
    <w:basedOn w:val="a"/>
    <w:uiPriority w:val="99"/>
    <w:rsid w:val="00B414B1"/>
    <w:pPr>
      <w:widowControl w:val="0"/>
      <w:autoSpaceDE w:val="0"/>
      <w:autoSpaceDN w:val="0"/>
      <w:adjustRightInd w:val="0"/>
      <w:spacing w:line="270" w:lineRule="exact"/>
      <w:ind w:firstLine="883"/>
      <w:jc w:val="both"/>
    </w:pPr>
    <w:rPr>
      <w:rFonts w:eastAsiaTheme="minorEastAsia"/>
      <w:sz w:val="24"/>
      <w:szCs w:val="24"/>
    </w:rPr>
  </w:style>
  <w:style w:type="character" w:customStyle="1" w:styleId="FontStyle164">
    <w:name w:val="Font Style164"/>
    <w:basedOn w:val="a0"/>
    <w:uiPriority w:val="99"/>
    <w:rsid w:val="00B414B1"/>
    <w:rPr>
      <w:rFonts w:ascii="Times New Roman" w:hAnsi="Times New Roman" w:cs="Times New Roman" w:hint="default"/>
      <w:sz w:val="22"/>
      <w:szCs w:val="22"/>
    </w:rPr>
  </w:style>
  <w:style w:type="paragraph" w:styleId="ae">
    <w:name w:val="header"/>
    <w:basedOn w:val="a"/>
    <w:link w:val="af"/>
    <w:uiPriority w:val="99"/>
    <w:unhideWhenUsed/>
    <w:rsid w:val="00E25F1B"/>
    <w:pPr>
      <w:tabs>
        <w:tab w:val="center" w:pos="4536"/>
        <w:tab w:val="right" w:pos="9072"/>
      </w:tabs>
    </w:pPr>
  </w:style>
  <w:style w:type="character" w:customStyle="1" w:styleId="af">
    <w:name w:val="Горен колонтитул Знак"/>
    <w:basedOn w:val="a0"/>
    <w:link w:val="ae"/>
    <w:uiPriority w:val="99"/>
    <w:rsid w:val="00E25F1B"/>
  </w:style>
  <w:style w:type="paragraph" w:styleId="af0">
    <w:name w:val="footer"/>
    <w:basedOn w:val="a"/>
    <w:link w:val="af1"/>
    <w:uiPriority w:val="99"/>
    <w:unhideWhenUsed/>
    <w:rsid w:val="00E25F1B"/>
    <w:pPr>
      <w:tabs>
        <w:tab w:val="center" w:pos="4536"/>
        <w:tab w:val="right" w:pos="9072"/>
      </w:tabs>
    </w:pPr>
  </w:style>
  <w:style w:type="character" w:customStyle="1" w:styleId="af1">
    <w:name w:val="Долен колонтитул Знак"/>
    <w:basedOn w:val="a0"/>
    <w:link w:val="af0"/>
    <w:uiPriority w:val="99"/>
    <w:rsid w:val="00E25F1B"/>
  </w:style>
  <w:style w:type="paragraph" w:styleId="af2">
    <w:name w:val="No Spacing"/>
    <w:link w:val="af3"/>
    <w:uiPriority w:val="1"/>
    <w:qFormat/>
    <w:rsid w:val="00E25F1B"/>
    <w:rPr>
      <w:rFonts w:asciiTheme="minorHAnsi" w:eastAsiaTheme="minorEastAsia" w:hAnsiTheme="minorHAnsi" w:cstheme="minorBidi"/>
      <w:sz w:val="22"/>
      <w:szCs w:val="22"/>
    </w:rPr>
  </w:style>
  <w:style w:type="character" w:customStyle="1" w:styleId="af3">
    <w:name w:val="Без разредка Знак"/>
    <w:basedOn w:val="a0"/>
    <w:link w:val="af2"/>
    <w:uiPriority w:val="1"/>
    <w:rsid w:val="00E25F1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276">
      <w:bodyDiv w:val="1"/>
      <w:marLeft w:val="0"/>
      <w:marRight w:val="0"/>
      <w:marTop w:val="0"/>
      <w:marBottom w:val="0"/>
      <w:divBdr>
        <w:top w:val="none" w:sz="0" w:space="0" w:color="auto"/>
        <w:left w:val="none" w:sz="0" w:space="0" w:color="auto"/>
        <w:bottom w:val="none" w:sz="0" w:space="0" w:color="auto"/>
        <w:right w:val="none" w:sz="0" w:space="0" w:color="auto"/>
      </w:divBdr>
    </w:div>
    <w:div w:id="468672000">
      <w:bodyDiv w:val="1"/>
      <w:marLeft w:val="0"/>
      <w:marRight w:val="0"/>
      <w:marTop w:val="0"/>
      <w:marBottom w:val="0"/>
      <w:divBdr>
        <w:top w:val="none" w:sz="0" w:space="0" w:color="auto"/>
        <w:left w:val="none" w:sz="0" w:space="0" w:color="auto"/>
        <w:bottom w:val="none" w:sz="0" w:space="0" w:color="auto"/>
        <w:right w:val="none" w:sz="0" w:space="0" w:color="auto"/>
      </w:divBdr>
    </w:div>
    <w:div w:id="603415121">
      <w:bodyDiv w:val="1"/>
      <w:marLeft w:val="0"/>
      <w:marRight w:val="0"/>
      <w:marTop w:val="0"/>
      <w:marBottom w:val="0"/>
      <w:divBdr>
        <w:top w:val="none" w:sz="0" w:space="0" w:color="auto"/>
        <w:left w:val="none" w:sz="0" w:space="0" w:color="auto"/>
        <w:bottom w:val="none" w:sz="0" w:space="0" w:color="auto"/>
        <w:right w:val="none" w:sz="0" w:space="0" w:color="auto"/>
      </w:divBdr>
    </w:div>
    <w:div w:id="782653462">
      <w:bodyDiv w:val="1"/>
      <w:marLeft w:val="0"/>
      <w:marRight w:val="0"/>
      <w:marTop w:val="0"/>
      <w:marBottom w:val="0"/>
      <w:divBdr>
        <w:top w:val="none" w:sz="0" w:space="0" w:color="auto"/>
        <w:left w:val="none" w:sz="0" w:space="0" w:color="auto"/>
        <w:bottom w:val="none" w:sz="0" w:space="0" w:color="auto"/>
        <w:right w:val="none" w:sz="0" w:space="0" w:color="auto"/>
      </w:divBdr>
    </w:div>
    <w:div w:id="926305869">
      <w:bodyDiv w:val="1"/>
      <w:marLeft w:val="0"/>
      <w:marRight w:val="0"/>
      <w:marTop w:val="0"/>
      <w:marBottom w:val="0"/>
      <w:divBdr>
        <w:top w:val="none" w:sz="0" w:space="0" w:color="auto"/>
        <w:left w:val="none" w:sz="0" w:space="0" w:color="auto"/>
        <w:bottom w:val="none" w:sz="0" w:space="0" w:color="auto"/>
        <w:right w:val="none" w:sz="0" w:space="0" w:color="auto"/>
      </w:divBdr>
    </w:div>
    <w:div w:id="971059830">
      <w:bodyDiv w:val="1"/>
      <w:marLeft w:val="0"/>
      <w:marRight w:val="0"/>
      <w:marTop w:val="0"/>
      <w:marBottom w:val="0"/>
      <w:divBdr>
        <w:top w:val="none" w:sz="0" w:space="0" w:color="auto"/>
        <w:left w:val="none" w:sz="0" w:space="0" w:color="auto"/>
        <w:bottom w:val="none" w:sz="0" w:space="0" w:color="auto"/>
        <w:right w:val="none" w:sz="0" w:space="0" w:color="auto"/>
      </w:divBdr>
    </w:div>
    <w:div w:id="1053776682">
      <w:bodyDiv w:val="1"/>
      <w:marLeft w:val="0"/>
      <w:marRight w:val="0"/>
      <w:marTop w:val="0"/>
      <w:marBottom w:val="0"/>
      <w:divBdr>
        <w:top w:val="none" w:sz="0" w:space="0" w:color="auto"/>
        <w:left w:val="none" w:sz="0" w:space="0" w:color="auto"/>
        <w:bottom w:val="none" w:sz="0" w:space="0" w:color="auto"/>
        <w:right w:val="none" w:sz="0" w:space="0" w:color="auto"/>
      </w:divBdr>
    </w:div>
    <w:div w:id="1127968466">
      <w:bodyDiv w:val="1"/>
      <w:marLeft w:val="0"/>
      <w:marRight w:val="0"/>
      <w:marTop w:val="0"/>
      <w:marBottom w:val="0"/>
      <w:divBdr>
        <w:top w:val="none" w:sz="0" w:space="0" w:color="auto"/>
        <w:left w:val="none" w:sz="0" w:space="0" w:color="auto"/>
        <w:bottom w:val="none" w:sz="0" w:space="0" w:color="auto"/>
        <w:right w:val="none" w:sz="0" w:space="0" w:color="auto"/>
      </w:divBdr>
    </w:div>
    <w:div w:id="1227640350">
      <w:bodyDiv w:val="1"/>
      <w:marLeft w:val="0"/>
      <w:marRight w:val="0"/>
      <w:marTop w:val="0"/>
      <w:marBottom w:val="0"/>
      <w:divBdr>
        <w:top w:val="none" w:sz="0" w:space="0" w:color="auto"/>
        <w:left w:val="none" w:sz="0" w:space="0" w:color="auto"/>
        <w:bottom w:val="none" w:sz="0" w:space="0" w:color="auto"/>
        <w:right w:val="none" w:sz="0" w:space="0" w:color="auto"/>
      </w:divBdr>
    </w:div>
    <w:div w:id="1369069353">
      <w:bodyDiv w:val="1"/>
      <w:marLeft w:val="0"/>
      <w:marRight w:val="0"/>
      <w:marTop w:val="0"/>
      <w:marBottom w:val="0"/>
      <w:divBdr>
        <w:top w:val="none" w:sz="0" w:space="0" w:color="auto"/>
        <w:left w:val="none" w:sz="0" w:space="0" w:color="auto"/>
        <w:bottom w:val="none" w:sz="0" w:space="0" w:color="auto"/>
        <w:right w:val="none" w:sz="0" w:space="0" w:color="auto"/>
      </w:divBdr>
    </w:div>
    <w:div w:id="1438597356">
      <w:bodyDiv w:val="1"/>
      <w:marLeft w:val="0"/>
      <w:marRight w:val="0"/>
      <w:marTop w:val="0"/>
      <w:marBottom w:val="0"/>
      <w:divBdr>
        <w:top w:val="none" w:sz="0" w:space="0" w:color="auto"/>
        <w:left w:val="none" w:sz="0" w:space="0" w:color="auto"/>
        <w:bottom w:val="none" w:sz="0" w:space="0" w:color="auto"/>
        <w:right w:val="none" w:sz="0" w:space="0" w:color="auto"/>
      </w:divBdr>
    </w:div>
    <w:div w:id="1656451323">
      <w:bodyDiv w:val="1"/>
      <w:marLeft w:val="0"/>
      <w:marRight w:val="0"/>
      <w:marTop w:val="0"/>
      <w:marBottom w:val="0"/>
      <w:divBdr>
        <w:top w:val="none" w:sz="0" w:space="0" w:color="auto"/>
        <w:left w:val="none" w:sz="0" w:space="0" w:color="auto"/>
        <w:bottom w:val="none" w:sz="0" w:space="0" w:color="auto"/>
        <w:right w:val="none" w:sz="0" w:space="0" w:color="auto"/>
      </w:divBdr>
    </w:div>
    <w:div w:id="198181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gov.bg/wps/portal/egov/services/civil-rights/access-and-transparency/46947560-b070-42cd-9905-0c00ae8aeb9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3E38-ABDA-4B03-97F1-323CFD13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9293</Words>
  <Characters>52976</Characters>
  <Application>Microsoft Office Word</Application>
  <DocSecurity>0</DocSecurity>
  <Lines>441</Lines>
  <Paragraphs>124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A.Ianeva</dc:creator>
  <cp:lastModifiedBy>Marina Tasheva</cp:lastModifiedBy>
  <cp:revision>129</cp:revision>
  <cp:lastPrinted>2022-11-24T15:08:00Z</cp:lastPrinted>
  <dcterms:created xsi:type="dcterms:W3CDTF">2024-02-19T11:11:00Z</dcterms:created>
  <dcterms:modified xsi:type="dcterms:W3CDTF">2025-01-31T14:45:00Z</dcterms:modified>
</cp:coreProperties>
</file>